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5" w:rsidRPr="009A793B" w:rsidRDefault="003324BA" w:rsidP="009A7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7B5" w:rsidRPr="00FD07B5" w:rsidRDefault="009A793B" w:rsidP="009A79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50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FD07B5" w:rsidRPr="00FD0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FD07B5" w:rsidRPr="00FD07B5" w:rsidRDefault="00427690" w:rsidP="00FD0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СРЕДНЕЦАРИЦЫНСКОГО</w:t>
      </w:r>
      <w:r w:rsidR="00FD07B5" w:rsidRPr="00FD0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 ПОСЕЛЕНИЯ</w:t>
      </w:r>
    </w:p>
    <w:p w:rsidR="00FD07B5" w:rsidRPr="00FD07B5" w:rsidRDefault="00FD07B5" w:rsidP="00FD0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 МУНИЦИПАЛЬНОГО  РАЙОНА</w:t>
      </w:r>
    </w:p>
    <w:p w:rsidR="00FD07B5" w:rsidRPr="00FD07B5" w:rsidRDefault="00FD07B5" w:rsidP="00FD0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7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FD07B5" w:rsidRPr="00FD07B5" w:rsidRDefault="00FD07B5" w:rsidP="00FD07B5">
      <w:pPr>
        <w:pBdr>
          <w:bottom w:val="single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7B5" w:rsidRPr="00FD07B5" w:rsidRDefault="00FD07B5" w:rsidP="00FD0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7B5" w:rsidRPr="00FD07B5" w:rsidRDefault="00FD07B5" w:rsidP="00FD0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FD07B5" w:rsidRPr="00FD07B5" w:rsidRDefault="00FD07B5" w:rsidP="00FD0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7B5" w:rsidRPr="00FD07B5" w:rsidRDefault="00FD07B5" w:rsidP="00FD0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7B5" w:rsidRPr="00FD07B5" w:rsidRDefault="00FD07B5" w:rsidP="00FD0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E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№ 23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311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427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24</w:t>
      </w:r>
      <w:r w:rsidR="009A7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  2014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B6434C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критериев для установления кратности при определении должностных окладов руководителей МКУ</w:t>
      </w:r>
      <w:r w:rsidR="0042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Среднецарицынский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КДЦ и порядке  осуществления выплат стимулирующего характера  работникам МКУ</w:t>
      </w:r>
      <w:r w:rsidR="0042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Среднецарицынский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</w:t>
      </w: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 с Постановлением главы Серафимовичского муниципального района  №15 от 15.11.2013 года №  «О внесении изменений в постановление Администрации Серафимовичского муниципального района от 26 июля 2011 года № 464  «Об оплате труда работников муниципальных учреждений, подведомственных отделу культуры администрации Серафимовичского муниципального района» и  постановления главы администрации 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№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  от 03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.12.2013г</w:t>
      </w: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ПОСТАНОВЛЯЮ:</w:t>
      </w: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9C3B7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1.Утвердить критерии для установления кратности при определении должностных окладов руководителей МКУ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Среднецарицынский КДЦ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Серафимовичского муниципального района, согласно приложению №1.</w:t>
      </w:r>
    </w:p>
    <w:p w:rsidR="00FD07B5" w:rsidRPr="00FD07B5" w:rsidRDefault="00FD07B5" w:rsidP="009C3B7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порядок осуществления выплат стимулирующего характера работникам МКУ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Среднецарицынский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КДЦ муниципальных учреждений, Серафимовичского муниципального района, согласно приложению № 2.</w:t>
      </w:r>
    </w:p>
    <w:p w:rsidR="00FD07B5" w:rsidRPr="00FD07B5" w:rsidRDefault="00FD07B5" w:rsidP="009C3B7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3.Контроль за исполнением постановления  оставляю за собой.</w:t>
      </w:r>
    </w:p>
    <w:p w:rsidR="00FD07B5" w:rsidRPr="00FD07B5" w:rsidRDefault="00FD07B5" w:rsidP="009C3B7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4.Настоящее постановле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01.01.2015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D07B5" w:rsidRPr="00FD07B5" w:rsidRDefault="00FD07B5" w:rsidP="00FD07B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Среднецарицынского</w:t>
      </w: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9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9A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A7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Е.Д.Калинина.</w:t>
      </w: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№1</w:t>
      </w: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</w:t>
      </w:r>
      <w:r w:rsidR="009A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№ 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FD07B5" w:rsidRPr="00FD07B5" w:rsidRDefault="00FD07B5" w:rsidP="00FD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24</w:t>
      </w:r>
      <w:r w:rsidR="009A793B">
        <w:rPr>
          <w:rFonts w:ascii="Times New Roman" w:eastAsia="Times New Roman" w:hAnsi="Times New Roman" w:cs="Times New Roman"/>
          <w:sz w:val="24"/>
          <w:szCs w:val="24"/>
          <w:lang w:eastAsia="ru-RU"/>
        </w:rPr>
        <w:t>.12. 2014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</w:t>
      </w:r>
      <w:r w:rsidR="007A1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 </w:t>
      </w:r>
      <w:r w:rsidRPr="00FD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установления кратности при определении должностных окладов руководителей  муниципальных учреждений, подведомственных администрации </w:t>
      </w:r>
      <w:r w:rsidR="005A1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Среднецарицынского</w:t>
      </w:r>
      <w:r w:rsidRPr="00FD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1.Должностной оклад руководител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учреждения МКУК Среднецарицынский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КДЦ ,  Серафимовичского муниципального района , устанавливается в кратном отношении к средней заработной плате работников учреждения.</w:t>
      </w: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2.Критерием для установления кратности при определении должностного оклада руководителя является среднесписочная численность работников учреждения (за исключением руководителя учреждения и главного бухгалтера).</w:t>
      </w: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3.Кратность оклада руководителя к средней заработной плате работников учреждения определяется в зависимости от среднесписочной численности работников учреждения за предыдущий календарный год. </w:t>
      </w: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75"/>
        <w:gridCol w:w="4361"/>
        <w:gridCol w:w="3128"/>
      </w:tblGrid>
      <w:tr w:rsidR="00FD07B5" w:rsidRPr="00FD07B5" w:rsidTr="00B6434C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FD07B5" w:rsidRPr="00FD07B5" w:rsidRDefault="00FD07B5" w:rsidP="00FD07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Среднесписочная численность</w:t>
            </w:r>
          </w:p>
          <w:p w:rsidR="00FD07B5" w:rsidRPr="00FD07B5" w:rsidRDefault="00FD07B5" w:rsidP="00FD07B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(человек)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кратность</w:t>
            </w:r>
          </w:p>
        </w:tc>
      </w:tr>
      <w:tr w:rsidR="00FD07B5" w:rsidRPr="00FD07B5" w:rsidTr="00B6434C"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5A16C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</w:t>
            </w:r>
            <w:r w:rsidR="005A1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A16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Среднецарицынский</w:t>
            </w: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КДЦ</w:t>
            </w:r>
          </w:p>
        </w:tc>
        <w:tc>
          <w:tcPr>
            <w:tcW w:w="4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7B5" w:rsidRPr="00FD07B5" w:rsidTr="00B6434C"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4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7B5" w:rsidRPr="00FD07B5" w:rsidTr="00B6434C"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7B5" w:rsidRPr="00FD07B5" w:rsidTr="00B6434C"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7B5" w:rsidRPr="00FD07B5" w:rsidRDefault="00FD07B5" w:rsidP="00FD07B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Конкретный размер кратности оклада руководителя к величине среднемесячной заработной платы работников МКУ</w:t>
      </w:r>
      <w:r w:rsidR="005A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Среднецарицынский</w:t>
      </w:r>
      <w:r w:rsidRPr="00F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КДЦ , является обязательным для включения в трудовой договор руководителя учреждения.</w:t>
      </w: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FD" w:rsidRDefault="00FA7DFD" w:rsidP="00FA7DFD">
      <w:pPr>
        <w:widowControl w:val="0"/>
        <w:autoSpaceDE w:val="0"/>
        <w:autoSpaceDN w:val="0"/>
        <w:adjustRightInd w:val="0"/>
        <w:jc w:val="center"/>
      </w:pPr>
    </w:p>
    <w:p w:rsidR="00820B4D" w:rsidRDefault="00820B4D" w:rsidP="00FA7DFD">
      <w:pPr>
        <w:widowControl w:val="0"/>
        <w:autoSpaceDE w:val="0"/>
        <w:autoSpaceDN w:val="0"/>
        <w:adjustRightInd w:val="0"/>
        <w:jc w:val="center"/>
      </w:pPr>
    </w:p>
    <w:p w:rsidR="00820B4D" w:rsidRDefault="00820B4D" w:rsidP="00FA7DFD">
      <w:pPr>
        <w:widowControl w:val="0"/>
        <w:autoSpaceDE w:val="0"/>
        <w:autoSpaceDN w:val="0"/>
        <w:adjustRightInd w:val="0"/>
        <w:jc w:val="center"/>
      </w:pPr>
    </w:p>
    <w:p w:rsidR="00820B4D" w:rsidRDefault="00820B4D" w:rsidP="00FA7DFD">
      <w:pPr>
        <w:widowControl w:val="0"/>
        <w:autoSpaceDE w:val="0"/>
        <w:autoSpaceDN w:val="0"/>
        <w:adjustRightInd w:val="0"/>
        <w:jc w:val="center"/>
      </w:pPr>
    </w:p>
    <w:p w:rsidR="00820B4D" w:rsidRDefault="00820B4D" w:rsidP="00FA7DFD">
      <w:pPr>
        <w:widowControl w:val="0"/>
        <w:autoSpaceDE w:val="0"/>
        <w:autoSpaceDN w:val="0"/>
        <w:adjustRightInd w:val="0"/>
        <w:jc w:val="center"/>
      </w:pPr>
    </w:p>
    <w:p w:rsidR="009A793B" w:rsidRDefault="009A793B" w:rsidP="00FA7DFD">
      <w:pPr>
        <w:widowControl w:val="0"/>
        <w:autoSpaceDE w:val="0"/>
        <w:autoSpaceDN w:val="0"/>
        <w:adjustRightInd w:val="0"/>
        <w:jc w:val="center"/>
      </w:pPr>
    </w:p>
    <w:p w:rsidR="009A793B" w:rsidRDefault="009A793B" w:rsidP="00FA7DFD">
      <w:pPr>
        <w:widowControl w:val="0"/>
        <w:autoSpaceDE w:val="0"/>
        <w:autoSpaceDN w:val="0"/>
        <w:adjustRightInd w:val="0"/>
        <w:jc w:val="center"/>
      </w:pPr>
    </w:p>
    <w:p w:rsidR="009A793B" w:rsidRDefault="009A793B" w:rsidP="00FA7DFD">
      <w:pPr>
        <w:widowControl w:val="0"/>
        <w:autoSpaceDE w:val="0"/>
        <w:autoSpaceDN w:val="0"/>
        <w:adjustRightInd w:val="0"/>
        <w:jc w:val="center"/>
      </w:pPr>
    </w:p>
    <w:p w:rsidR="009A793B" w:rsidRDefault="009A793B" w:rsidP="009A793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</w:t>
      </w:r>
    </w:p>
    <w:p w:rsidR="009A793B" w:rsidRDefault="009A793B" w:rsidP="009A793B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9A793B" w:rsidRDefault="009A793B" w:rsidP="009A793B">
      <w:pPr>
        <w:widowControl w:val="0"/>
        <w:autoSpaceDE w:val="0"/>
        <w:autoSpaceDN w:val="0"/>
        <w:adjustRightInd w:val="0"/>
        <w:jc w:val="right"/>
      </w:pPr>
      <w:r>
        <w:t>№</w:t>
      </w:r>
      <w:r w:rsidR="007A1D4C">
        <w:t xml:space="preserve"> </w:t>
      </w:r>
      <w:r w:rsidR="005A16CF">
        <w:t>23 от 24</w:t>
      </w:r>
      <w:r>
        <w:t>.12.2014г.</w:t>
      </w:r>
    </w:p>
    <w:p w:rsidR="00FA7DFD" w:rsidRDefault="00FA7DFD" w:rsidP="00FA7DFD">
      <w:pPr>
        <w:widowControl w:val="0"/>
        <w:autoSpaceDE w:val="0"/>
        <w:autoSpaceDN w:val="0"/>
        <w:adjustRightInd w:val="0"/>
        <w:jc w:val="center"/>
      </w:pPr>
      <w:r>
        <w:t xml:space="preserve">ПОКАЗАТЕЛИ ОЦЕНКИ ЭФФЕКТИВНОСТИ ДЕЯТЕЛЬНОСТИ РАБОТНИКОВ </w:t>
      </w:r>
    </w:p>
    <w:p w:rsidR="00FA7DFD" w:rsidRDefault="00FA7DFD" w:rsidP="00FA7DFD">
      <w:pPr>
        <w:widowControl w:val="0"/>
        <w:autoSpaceDE w:val="0"/>
        <w:autoSpaceDN w:val="0"/>
        <w:adjustRightInd w:val="0"/>
        <w:jc w:val="center"/>
      </w:pPr>
      <w:r>
        <w:t>МКУ ПРОНИНСКИЙ КДЦ , РУКОВОДИТЕЛЕЙ И КРИТЕРИИ ИХ ОЦЕНКИ</w:t>
      </w:r>
    </w:p>
    <w:p w:rsidR="00FA7DFD" w:rsidRDefault="00FA7DFD" w:rsidP="00FA7DFD">
      <w:pPr>
        <w:widowControl w:val="0"/>
        <w:autoSpaceDE w:val="0"/>
        <w:autoSpaceDN w:val="0"/>
        <w:adjustRightInd w:val="0"/>
        <w:jc w:val="center"/>
      </w:pPr>
    </w:p>
    <w:p w:rsidR="00FA7DFD" w:rsidRDefault="00FA7DFD" w:rsidP="00FA7D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"/>
        <w:gridCol w:w="3223"/>
        <w:gridCol w:w="12"/>
        <w:gridCol w:w="4080"/>
        <w:gridCol w:w="18"/>
        <w:gridCol w:w="1662"/>
        <w:gridCol w:w="39"/>
      </w:tblGrid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Критерии оценки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171"/>
            <w:bookmarkEnd w:id="1"/>
            <w:r>
              <w:t>I. Основная деятельность учреждения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576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</w:p>
        </w:tc>
        <w:tc>
          <w:tcPr>
            <w:tcW w:w="323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Выполнение государственного (муниципального) задания</w:t>
            </w: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Выполнение государственного задания в полном объеме</w:t>
            </w: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выполненного государственного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заданию</w:t>
            </w: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Пункты государственного (муниципального)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государственному (муниципальному) заданию, составляет не менее 85%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857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857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7DFD">
              <w:t>.</w:t>
            </w:r>
          </w:p>
        </w:tc>
        <w:tc>
          <w:tcPr>
            <w:tcW w:w="323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 xml:space="preserve">Удовлетворенность граждан качеством и доступностью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Положительные результаты опроса (в форме анкетирования) граждан о </w:t>
            </w:r>
            <w:r>
              <w:lastRenderedPageBreak/>
              <w:t>качестве и доступности предоставления социальных услуг в учреждении.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 балла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балла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A7DFD">
              <w:t>.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информационной открытости учреждения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A7DFD">
              <w:t>.</w:t>
            </w:r>
          </w:p>
        </w:tc>
        <w:tc>
          <w:tcPr>
            <w:tcW w:w="323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балла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225"/>
            <w:bookmarkEnd w:id="2"/>
            <w:r>
              <w:t>6</w:t>
            </w:r>
            <w:r w:rsidR="00FA7DFD">
              <w:t>.</w:t>
            </w:r>
          </w:p>
        </w:tc>
        <w:tc>
          <w:tcPr>
            <w:tcW w:w="323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Нарушение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A7DFD">
              <w:t>.</w:t>
            </w:r>
          </w:p>
        </w:tc>
        <w:tc>
          <w:tcPr>
            <w:tcW w:w="323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</w:t>
            </w:r>
            <w:r>
              <w:lastRenderedPageBreak/>
              <w:t>взимания платы с граждан за предоставление социальных услуг</w:t>
            </w:r>
            <w:r w:rsidR="007A1D4C">
              <w:t>.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нормативного правового акта, регулирующего расходование средств, полученных от граждан за оказанные платные социальные услуги, в частности, в учреждениях психоневрологического профиля, целевое использование указанных средств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балла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Нормативное регулирование расходования средств, полученных в качестве благотворительной и спонсорской помощи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балла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Par244"/>
            <w:bookmarkEnd w:id="3"/>
            <w:r>
              <w:t>8</w:t>
            </w:r>
            <w:r w:rsidR="00FA7DFD">
              <w:t>.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укомплектованности, составляющая 100 %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укомплектованности, составляющая менее 75 %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иных специалистов и социальных работников - не реже, чем 1 раз в 3,1 - 5 лет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FA7DFD">
              <w:t>.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"дорожной картой".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баллов</w:t>
            </w:r>
          </w:p>
        </w:tc>
      </w:tr>
      <w:tr w:rsidR="00FA7DFD" w:rsidTr="00FA7DFD">
        <w:trPr>
          <w:gridAfter w:val="1"/>
          <w:wAfter w:w="39" w:type="dxa"/>
          <w:tblCellSpacing w:w="5" w:type="nil"/>
        </w:trPr>
        <w:tc>
          <w:tcPr>
            <w:tcW w:w="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A7DFD">
              <w:t>.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Соблюдение целевого соотношения средней заработной платы основного и вспомогательного персонала </w:t>
            </w:r>
            <w:r>
              <w:lastRenderedPageBreak/>
              <w:t>учреждения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Соблюдение установленного учредителем целевого соотношения средней заработной платы основного и вспомогательного персонала </w:t>
            </w:r>
            <w:r>
              <w:lastRenderedPageBreak/>
              <w:t>учреждения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 баллов</w:t>
            </w:r>
          </w:p>
        </w:tc>
      </w:tr>
      <w:tr w:rsidR="00FA7DFD" w:rsidTr="00FA7DF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Соблюдение положений Кодекса профессиональной этики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баллов</w:t>
            </w:r>
          </w:p>
        </w:tc>
      </w:tr>
      <w:tr w:rsidR="00FA7DFD" w:rsidTr="00FA7DF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баллов</w:t>
            </w:r>
          </w:p>
        </w:tc>
      </w:tr>
      <w:tr w:rsidR="00FA7DFD" w:rsidTr="00FA7DFD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261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5762FB" w:rsidP="00FA7DFD">
            <w:pPr>
              <w:widowControl w:val="0"/>
              <w:autoSpaceDE w:val="0"/>
              <w:autoSpaceDN w:val="0"/>
              <w:adjustRightInd w:val="0"/>
            </w:pPr>
            <w: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Наличие письменных благодарностей за работу от граждан, общественных организаций и юридических лиц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балла</w:t>
            </w:r>
          </w:p>
        </w:tc>
      </w:tr>
      <w:tr w:rsidR="00FA7DFD" w:rsidTr="00FA7DF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</w:pPr>
            <w:r>
              <w:t>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DFD" w:rsidRDefault="00FA7DFD" w:rsidP="00FA7D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</w:t>
            </w:r>
          </w:p>
        </w:tc>
      </w:tr>
    </w:tbl>
    <w:p w:rsidR="00FA7DFD" w:rsidRDefault="00FA7DFD" w:rsidP="00FA7DFD">
      <w:pPr>
        <w:widowControl w:val="0"/>
        <w:autoSpaceDE w:val="0"/>
        <w:autoSpaceDN w:val="0"/>
        <w:adjustRightInd w:val="0"/>
        <w:ind w:firstLine="540"/>
        <w:jc w:val="both"/>
      </w:pPr>
    </w:p>
    <w:p w:rsidR="00FA7DFD" w:rsidRDefault="00FA7DFD" w:rsidP="00FA7DF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A7DFD" w:rsidRDefault="00FA7DFD" w:rsidP="00FA7DF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71"/>
      <w:bookmarkEnd w:id="4"/>
      <w:r>
        <w:t>Выплаты стимулирующего характера руководителю учреждения не начисляются в следующих случаях:</w:t>
      </w:r>
    </w:p>
    <w:p w:rsidR="00FA7DFD" w:rsidRDefault="00FA7DFD" w:rsidP="00FA7DFD">
      <w:pPr>
        <w:widowControl w:val="0"/>
        <w:autoSpaceDE w:val="0"/>
        <w:autoSpaceDN w:val="0"/>
        <w:adjustRightInd w:val="0"/>
        <w:ind w:firstLine="540"/>
        <w:jc w:val="both"/>
      </w:pPr>
      <w:r>
        <w:t>а) выполнение государственного задания менее чем на 85%;</w:t>
      </w:r>
    </w:p>
    <w:p w:rsidR="00FA7DFD" w:rsidRDefault="00FA7DFD" w:rsidP="00FA7DFD">
      <w:pPr>
        <w:widowControl w:val="0"/>
        <w:autoSpaceDE w:val="0"/>
        <w:autoSpaceDN w:val="0"/>
        <w:adjustRightInd w:val="0"/>
        <w:ind w:firstLine="540"/>
        <w:jc w:val="both"/>
      </w:pPr>
      <w:r>
        <w:t>б) выявление нарушений по результату проверок финансово-хозяйственной деятельности за отчетный период или за предыдущие периоды, но не более чем за два года, предшествующих отчетному периоду;</w:t>
      </w:r>
    </w:p>
    <w:p w:rsidR="00FA7DFD" w:rsidRDefault="00FA7DFD" w:rsidP="00FA7DFD">
      <w:pPr>
        <w:widowControl w:val="0"/>
        <w:autoSpaceDE w:val="0"/>
        <w:autoSpaceDN w:val="0"/>
        <w:adjustRightInd w:val="0"/>
        <w:ind w:firstLine="540"/>
        <w:jc w:val="both"/>
      </w:pPr>
      <w:r>
        <w:t>в) наложение дисциплинарного взыскания в отчетном периоде;</w:t>
      </w:r>
    </w:p>
    <w:p w:rsidR="00F5558D" w:rsidRDefault="00FA7DFD" w:rsidP="005A16CF">
      <w:pPr>
        <w:widowControl w:val="0"/>
        <w:autoSpaceDE w:val="0"/>
        <w:autoSpaceDN w:val="0"/>
        <w:adjustRightInd w:val="0"/>
        <w:ind w:firstLine="540"/>
        <w:jc w:val="both"/>
      </w:pPr>
      <w:r>
        <w:t>г) выявление в учреждении нарушений прав</w:t>
      </w:r>
      <w:r w:rsidR="00F5558D">
        <w:t>ил противопожарной безопасности</w:t>
      </w:r>
    </w:p>
    <w:p w:rsidR="00F5558D" w:rsidRDefault="00F5558D" w:rsidP="00F5558D">
      <w:pPr>
        <w:widowControl w:val="0"/>
        <w:autoSpaceDE w:val="0"/>
        <w:autoSpaceDN w:val="0"/>
        <w:adjustRightInd w:val="0"/>
        <w:ind w:firstLine="540"/>
        <w:jc w:val="both"/>
      </w:pPr>
    </w:p>
    <w:p w:rsidR="00F5558D" w:rsidRDefault="00F5558D" w:rsidP="00F5558D">
      <w:pPr>
        <w:widowControl w:val="0"/>
        <w:autoSpaceDE w:val="0"/>
        <w:autoSpaceDN w:val="0"/>
        <w:adjustRightInd w:val="0"/>
        <w:jc w:val="center"/>
      </w:pPr>
      <w:r>
        <w:t>ПОКАЗАТЕЛИ ОЦЕНКИ ЭФФЕКТИВНОСТИ ДЕЯТЕЛЬНОСТИ</w:t>
      </w:r>
    </w:p>
    <w:p w:rsidR="00F5558D" w:rsidRDefault="00F5558D" w:rsidP="00F5558D">
      <w:pPr>
        <w:widowControl w:val="0"/>
        <w:autoSpaceDE w:val="0"/>
        <w:autoSpaceDN w:val="0"/>
        <w:adjustRightInd w:val="0"/>
        <w:jc w:val="center"/>
      </w:pPr>
      <w:r>
        <w:t xml:space="preserve">ЗАВЕДУЮЩЕЙ </w:t>
      </w:r>
      <w:r w:rsidR="005A16CF">
        <w:t xml:space="preserve">БИБЛИОТЕКОЙ МКУК СРЕДНЕЦАРИЦЫНСКИЙ </w:t>
      </w:r>
      <w:r>
        <w:t xml:space="preserve"> КДЦ</w:t>
      </w:r>
    </w:p>
    <w:p w:rsidR="00F5558D" w:rsidRDefault="00F5558D" w:rsidP="00F5558D">
      <w:pPr>
        <w:widowControl w:val="0"/>
        <w:autoSpaceDE w:val="0"/>
        <w:autoSpaceDN w:val="0"/>
        <w:adjustRightInd w:val="0"/>
        <w:jc w:val="center"/>
      </w:pPr>
      <w:r>
        <w:t xml:space="preserve"> И КРИТЕРИИ  ОЦЕНКИ</w:t>
      </w:r>
    </w:p>
    <w:p w:rsidR="00F5558D" w:rsidRDefault="00F5558D" w:rsidP="00F5558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3119"/>
        <w:gridCol w:w="3118"/>
      </w:tblGrid>
      <w:tr w:rsidR="00F5558D" w:rsidTr="00F5558D">
        <w:tc>
          <w:tcPr>
            <w:tcW w:w="817" w:type="dxa"/>
          </w:tcPr>
          <w:p w:rsidR="00F5558D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5558D" w:rsidRDefault="00857F8A" w:rsidP="00820B4D">
            <w:pPr>
              <w:widowControl w:val="0"/>
              <w:autoSpaceDE w:val="0"/>
              <w:autoSpaceDN w:val="0"/>
              <w:adjustRightInd w:val="0"/>
            </w:pPr>
            <w:r>
              <w:t>Оказание помощ</w:t>
            </w:r>
            <w:r w:rsidR="005762FB">
              <w:t>и в проведении и подготовки куль</w:t>
            </w:r>
            <w:r>
              <w:t>турно-досуговых мероприятий</w:t>
            </w:r>
          </w:p>
        </w:tc>
        <w:tc>
          <w:tcPr>
            <w:tcW w:w="3119" w:type="dxa"/>
          </w:tcPr>
          <w:p w:rsidR="00F5558D" w:rsidRDefault="00F5558D" w:rsidP="00F55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F5558D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баллов</w:t>
            </w:r>
          </w:p>
        </w:tc>
      </w:tr>
      <w:tr w:rsidR="00F5558D" w:rsidTr="00F5558D">
        <w:tc>
          <w:tcPr>
            <w:tcW w:w="817" w:type="dxa"/>
          </w:tcPr>
          <w:p w:rsidR="00F5558D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5558D" w:rsidRDefault="00857F8A" w:rsidP="00820B4D">
            <w:pPr>
              <w:widowControl w:val="0"/>
              <w:autoSpaceDE w:val="0"/>
              <w:autoSpaceDN w:val="0"/>
              <w:adjustRightInd w:val="0"/>
            </w:pPr>
            <w:r>
              <w:t>Оформление стендов к социально-значимым датам</w:t>
            </w:r>
          </w:p>
        </w:tc>
        <w:tc>
          <w:tcPr>
            <w:tcW w:w="3119" w:type="dxa"/>
          </w:tcPr>
          <w:p w:rsidR="00F5558D" w:rsidRDefault="00F5558D" w:rsidP="00F55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F5558D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балла</w:t>
            </w:r>
          </w:p>
        </w:tc>
      </w:tr>
      <w:tr w:rsidR="00F5558D" w:rsidTr="00F5558D">
        <w:tc>
          <w:tcPr>
            <w:tcW w:w="817" w:type="dxa"/>
          </w:tcPr>
          <w:p w:rsidR="00F5558D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5558D" w:rsidRDefault="00857F8A" w:rsidP="00820B4D">
            <w:pPr>
              <w:widowControl w:val="0"/>
              <w:autoSpaceDE w:val="0"/>
              <w:autoSpaceDN w:val="0"/>
              <w:adjustRightInd w:val="0"/>
            </w:pPr>
            <w:r>
              <w:t>Привлечение посетителей оказание методической и консультативной помощи</w:t>
            </w:r>
          </w:p>
        </w:tc>
        <w:tc>
          <w:tcPr>
            <w:tcW w:w="3119" w:type="dxa"/>
          </w:tcPr>
          <w:p w:rsidR="00F5558D" w:rsidRDefault="00F5558D" w:rsidP="00F55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F5558D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баллов</w:t>
            </w:r>
          </w:p>
        </w:tc>
      </w:tr>
      <w:tr w:rsidR="00857F8A" w:rsidTr="00F5558D">
        <w:tc>
          <w:tcPr>
            <w:tcW w:w="817" w:type="dxa"/>
          </w:tcPr>
          <w:p w:rsidR="00857F8A" w:rsidRDefault="00820B4D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57F8A" w:rsidRDefault="00857F8A" w:rsidP="007A6820">
            <w:pPr>
              <w:widowControl w:val="0"/>
              <w:autoSpaceDE w:val="0"/>
              <w:autoSpaceDN w:val="0"/>
              <w:adjustRightInd w:val="0"/>
            </w:pPr>
            <w:r>
              <w:t>Соблюдение положений Кодекса профессиональной этики</w:t>
            </w:r>
          </w:p>
        </w:tc>
        <w:tc>
          <w:tcPr>
            <w:tcW w:w="3119" w:type="dxa"/>
          </w:tcPr>
          <w:p w:rsidR="00857F8A" w:rsidRDefault="00857F8A" w:rsidP="007A68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57F8A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баллов</w:t>
            </w:r>
          </w:p>
        </w:tc>
      </w:tr>
      <w:tr w:rsidR="00857F8A" w:rsidTr="00F5558D">
        <w:tc>
          <w:tcPr>
            <w:tcW w:w="817" w:type="dxa"/>
          </w:tcPr>
          <w:p w:rsidR="00857F8A" w:rsidRDefault="00820B4D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57F8A" w:rsidRDefault="005762FB" w:rsidP="00820B4D">
            <w:pPr>
              <w:widowControl w:val="0"/>
              <w:autoSpaceDE w:val="0"/>
              <w:autoSpaceDN w:val="0"/>
              <w:adjustRightInd w:val="0"/>
            </w:pPr>
            <w:r>
              <w:t>количество зарегистрированных пользователей</w:t>
            </w:r>
          </w:p>
        </w:tc>
        <w:tc>
          <w:tcPr>
            <w:tcW w:w="3119" w:type="dxa"/>
          </w:tcPr>
          <w:p w:rsidR="00857F8A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857F8A" w:rsidRDefault="005762FB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балла</w:t>
            </w:r>
          </w:p>
        </w:tc>
      </w:tr>
      <w:tr w:rsidR="00857F8A" w:rsidTr="00F5558D">
        <w:tc>
          <w:tcPr>
            <w:tcW w:w="817" w:type="dxa"/>
          </w:tcPr>
          <w:p w:rsidR="00857F8A" w:rsidRDefault="00820B4D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20B4D" w:rsidRDefault="00820B4D" w:rsidP="00820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количество отреставрированных экземпляров</w:t>
            </w:r>
          </w:p>
          <w:p w:rsidR="00857F8A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857F8A" w:rsidRDefault="00857F8A" w:rsidP="00F555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857F8A" w:rsidRDefault="00820B4D" w:rsidP="00F555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балла</w:t>
            </w:r>
          </w:p>
        </w:tc>
      </w:tr>
    </w:tbl>
    <w:p w:rsidR="00F5558D" w:rsidRDefault="00F5558D" w:rsidP="00F5558D">
      <w:pPr>
        <w:widowControl w:val="0"/>
        <w:autoSpaceDE w:val="0"/>
        <w:autoSpaceDN w:val="0"/>
        <w:adjustRightInd w:val="0"/>
        <w:jc w:val="center"/>
      </w:pPr>
    </w:p>
    <w:p w:rsidR="00F5558D" w:rsidRDefault="00F5558D" w:rsidP="00F5558D">
      <w:pPr>
        <w:widowControl w:val="0"/>
        <w:autoSpaceDE w:val="0"/>
        <w:autoSpaceDN w:val="0"/>
        <w:adjustRightInd w:val="0"/>
        <w:jc w:val="center"/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Default="00FD07B5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4D" w:rsidRPr="00FD07B5" w:rsidRDefault="00820B4D" w:rsidP="00FD07B5">
      <w:pPr>
        <w:tabs>
          <w:tab w:val="left" w:pos="54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B5" w:rsidRPr="00FD07B5" w:rsidRDefault="00FD07B5" w:rsidP="00FD07B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ectPr w:rsidR="00FD07B5" w:rsidRPr="00FD07B5">
          <w:pgSz w:w="11905" w:h="16837"/>
          <w:pgMar w:top="851" w:right="567" w:bottom="567" w:left="856" w:header="720" w:footer="720" w:gutter="0"/>
          <w:cols w:space="720"/>
          <w:docGrid w:linePitch="360"/>
        </w:sectPr>
      </w:pPr>
    </w:p>
    <w:p w:rsidR="00FD07B5" w:rsidRPr="00FD07B5" w:rsidRDefault="00FD07B5" w:rsidP="00FD07B5">
      <w:pPr>
        <w:shd w:val="clear" w:color="auto" w:fill="FFFFFF"/>
        <w:spacing w:after="120" w:line="240" w:lineRule="atLeast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7B5" w:rsidRPr="00FD07B5" w:rsidSect="004D677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65" w:rsidRDefault="00082C65" w:rsidP="00FD07B5">
      <w:pPr>
        <w:spacing w:after="0" w:line="240" w:lineRule="auto"/>
      </w:pPr>
      <w:r>
        <w:separator/>
      </w:r>
    </w:p>
  </w:endnote>
  <w:endnote w:type="continuationSeparator" w:id="1">
    <w:p w:rsidR="00082C65" w:rsidRDefault="00082C65" w:rsidP="00FD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E" w:rsidRDefault="002D3FD5" w:rsidP="00B6434C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C1C8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C1C8E" w:rsidRDefault="00AC1C8E" w:rsidP="00B6434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E" w:rsidRDefault="00AC1C8E" w:rsidP="00B6434C">
    <w:pPr>
      <w:pStyle w:val="af1"/>
      <w:ind w:right="360"/>
    </w:pPr>
  </w:p>
  <w:p w:rsidR="00AC1C8E" w:rsidRDefault="00AC1C8E" w:rsidP="00B6434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65" w:rsidRDefault="00082C65" w:rsidP="00FD07B5">
      <w:pPr>
        <w:spacing w:after="0" w:line="240" w:lineRule="auto"/>
      </w:pPr>
      <w:r>
        <w:separator/>
      </w:r>
    </w:p>
  </w:footnote>
  <w:footnote w:type="continuationSeparator" w:id="1">
    <w:p w:rsidR="00082C65" w:rsidRDefault="00082C65" w:rsidP="00FD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8E" w:rsidRPr="007823DE" w:rsidRDefault="00AC1C8E" w:rsidP="00B6434C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D10DB"/>
    <w:multiLevelType w:val="hybridMultilevel"/>
    <w:tmpl w:val="B714F24A"/>
    <w:lvl w:ilvl="0" w:tplc="64604CAE">
      <w:start w:val="1"/>
      <w:numFmt w:val="bullet"/>
      <w:lvlText w:val="­"/>
      <w:lvlJc w:val="left"/>
      <w:pPr>
        <w:ind w:left="1429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E61AE"/>
    <w:multiLevelType w:val="multilevel"/>
    <w:tmpl w:val="48E00C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0036F5D"/>
    <w:multiLevelType w:val="hybridMultilevel"/>
    <w:tmpl w:val="263E78FA"/>
    <w:lvl w:ilvl="0" w:tplc="0F4C146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063DBC"/>
    <w:multiLevelType w:val="hybridMultilevel"/>
    <w:tmpl w:val="49E087A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60F6CAC"/>
    <w:multiLevelType w:val="hybridMultilevel"/>
    <w:tmpl w:val="AF66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921EF"/>
    <w:multiLevelType w:val="multilevel"/>
    <w:tmpl w:val="19042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5475"/>
    <w:multiLevelType w:val="multilevel"/>
    <w:tmpl w:val="42A40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7EB17F2"/>
    <w:multiLevelType w:val="hybridMultilevel"/>
    <w:tmpl w:val="CE68FD80"/>
    <w:lvl w:ilvl="0" w:tplc="64604CAE">
      <w:start w:val="1"/>
      <w:numFmt w:val="bullet"/>
      <w:lvlText w:val="­"/>
      <w:lvlJc w:val="left"/>
      <w:pPr>
        <w:ind w:left="1429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B0A3E"/>
    <w:multiLevelType w:val="hybridMultilevel"/>
    <w:tmpl w:val="4C98D81E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2A193AE3"/>
    <w:multiLevelType w:val="multilevel"/>
    <w:tmpl w:val="6CD47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4">
    <w:nsid w:val="2A972F7D"/>
    <w:multiLevelType w:val="hybridMultilevel"/>
    <w:tmpl w:val="ECA63BD6"/>
    <w:lvl w:ilvl="0" w:tplc="CC28D93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2C1A2CA8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55111C7"/>
    <w:multiLevelType w:val="multilevel"/>
    <w:tmpl w:val="7282463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A811D90"/>
    <w:multiLevelType w:val="hybridMultilevel"/>
    <w:tmpl w:val="83026524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B56181"/>
    <w:multiLevelType w:val="multilevel"/>
    <w:tmpl w:val="C622B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900B8"/>
    <w:multiLevelType w:val="hybridMultilevel"/>
    <w:tmpl w:val="32F89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5A1A64"/>
    <w:multiLevelType w:val="hybridMultilevel"/>
    <w:tmpl w:val="62C0CEC2"/>
    <w:lvl w:ilvl="0" w:tplc="729A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47408">
      <w:numFmt w:val="none"/>
      <w:lvlText w:val=""/>
      <w:lvlJc w:val="left"/>
      <w:pPr>
        <w:tabs>
          <w:tab w:val="num" w:pos="360"/>
        </w:tabs>
      </w:pPr>
    </w:lvl>
    <w:lvl w:ilvl="2" w:tplc="DE8A0748">
      <w:numFmt w:val="none"/>
      <w:lvlText w:val=""/>
      <w:lvlJc w:val="left"/>
      <w:pPr>
        <w:tabs>
          <w:tab w:val="num" w:pos="360"/>
        </w:tabs>
      </w:pPr>
    </w:lvl>
    <w:lvl w:ilvl="3" w:tplc="ACD60344">
      <w:numFmt w:val="none"/>
      <w:lvlText w:val=""/>
      <w:lvlJc w:val="left"/>
      <w:pPr>
        <w:tabs>
          <w:tab w:val="num" w:pos="360"/>
        </w:tabs>
      </w:pPr>
    </w:lvl>
    <w:lvl w:ilvl="4" w:tplc="AC76C554">
      <w:numFmt w:val="none"/>
      <w:lvlText w:val=""/>
      <w:lvlJc w:val="left"/>
      <w:pPr>
        <w:tabs>
          <w:tab w:val="num" w:pos="360"/>
        </w:tabs>
      </w:pPr>
    </w:lvl>
    <w:lvl w:ilvl="5" w:tplc="BA865436">
      <w:numFmt w:val="none"/>
      <w:lvlText w:val=""/>
      <w:lvlJc w:val="left"/>
      <w:pPr>
        <w:tabs>
          <w:tab w:val="num" w:pos="360"/>
        </w:tabs>
      </w:pPr>
    </w:lvl>
    <w:lvl w:ilvl="6" w:tplc="F93643E8">
      <w:numFmt w:val="none"/>
      <w:lvlText w:val=""/>
      <w:lvlJc w:val="left"/>
      <w:pPr>
        <w:tabs>
          <w:tab w:val="num" w:pos="360"/>
        </w:tabs>
      </w:pPr>
    </w:lvl>
    <w:lvl w:ilvl="7" w:tplc="8530231C">
      <w:numFmt w:val="none"/>
      <w:lvlText w:val=""/>
      <w:lvlJc w:val="left"/>
      <w:pPr>
        <w:tabs>
          <w:tab w:val="num" w:pos="360"/>
        </w:tabs>
      </w:pPr>
    </w:lvl>
    <w:lvl w:ilvl="8" w:tplc="506A41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25734B"/>
    <w:multiLevelType w:val="hybridMultilevel"/>
    <w:tmpl w:val="DEA2807A"/>
    <w:lvl w:ilvl="0" w:tplc="DE4460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F5E0549"/>
    <w:multiLevelType w:val="multilevel"/>
    <w:tmpl w:val="F4F887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FF52ACB"/>
    <w:multiLevelType w:val="hybridMultilevel"/>
    <w:tmpl w:val="BA561356"/>
    <w:lvl w:ilvl="0" w:tplc="64604CAE">
      <w:start w:val="1"/>
      <w:numFmt w:val="bullet"/>
      <w:lvlText w:val="­"/>
      <w:lvlJc w:val="left"/>
      <w:pPr>
        <w:ind w:left="1429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D01B25"/>
    <w:multiLevelType w:val="multilevel"/>
    <w:tmpl w:val="E390A9D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06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26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56697"/>
    <w:multiLevelType w:val="hybridMultilevel"/>
    <w:tmpl w:val="6F3EF7F2"/>
    <w:lvl w:ilvl="0" w:tplc="43BCDE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BD82AAA"/>
    <w:multiLevelType w:val="hybridMultilevel"/>
    <w:tmpl w:val="C2A83EE4"/>
    <w:lvl w:ilvl="0" w:tplc="0F4C1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9C00AB"/>
    <w:multiLevelType w:val="hybridMultilevel"/>
    <w:tmpl w:val="9F0401B8"/>
    <w:lvl w:ilvl="0" w:tplc="3782E83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0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34688"/>
    <w:multiLevelType w:val="multilevel"/>
    <w:tmpl w:val="1FC88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F6DB6"/>
    <w:multiLevelType w:val="hybridMultilevel"/>
    <w:tmpl w:val="78BC3D74"/>
    <w:lvl w:ilvl="0" w:tplc="4FDC16A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3F751D5"/>
    <w:multiLevelType w:val="hybridMultilevel"/>
    <w:tmpl w:val="61CC2B48"/>
    <w:lvl w:ilvl="0" w:tplc="2C1A2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84CCE"/>
    <w:multiLevelType w:val="hybridMultilevel"/>
    <w:tmpl w:val="B04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D40FC"/>
    <w:multiLevelType w:val="multilevel"/>
    <w:tmpl w:val="4BD82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A7F4C"/>
    <w:multiLevelType w:val="hybridMultilevel"/>
    <w:tmpl w:val="BC965864"/>
    <w:lvl w:ilvl="0" w:tplc="64604CAE">
      <w:start w:val="1"/>
      <w:numFmt w:val="bullet"/>
      <w:lvlText w:val="­"/>
      <w:lvlJc w:val="left"/>
      <w:pPr>
        <w:ind w:left="1571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1">
    <w:nsid w:val="771129DF"/>
    <w:multiLevelType w:val="multilevel"/>
    <w:tmpl w:val="A4781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42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F640C"/>
    <w:multiLevelType w:val="hybridMultilevel"/>
    <w:tmpl w:val="CE92762E"/>
    <w:lvl w:ilvl="0" w:tplc="2C1A2C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E1E89"/>
    <w:multiLevelType w:val="multilevel"/>
    <w:tmpl w:val="18E469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5"/>
  </w:num>
  <w:num w:numId="4">
    <w:abstractNumId w:val="2"/>
  </w:num>
  <w:num w:numId="5">
    <w:abstractNumId w:val="33"/>
  </w:num>
  <w:num w:numId="6">
    <w:abstractNumId w:val="19"/>
  </w:num>
  <w:num w:numId="7">
    <w:abstractNumId w:val="43"/>
  </w:num>
  <w:num w:numId="8">
    <w:abstractNumId w:val="14"/>
  </w:num>
  <w:num w:numId="9">
    <w:abstractNumId w:val="38"/>
  </w:num>
  <w:num w:numId="10">
    <w:abstractNumId w:val="13"/>
  </w:num>
  <w:num w:numId="11">
    <w:abstractNumId w:val="16"/>
  </w:num>
  <w:num w:numId="12">
    <w:abstractNumId w:val="40"/>
  </w:num>
  <w:num w:numId="13">
    <w:abstractNumId w:val="24"/>
  </w:num>
  <w:num w:numId="14">
    <w:abstractNumId w:val="11"/>
  </w:num>
  <w:num w:numId="15">
    <w:abstractNumId w:val="3"/>
  </w:num>
  <w:num w:numId="16">
    <w:abstractNumId w:val="28"/>
  </w:num>
  <w:num w:numId="17">
    <w:abstractNumId w:val="27"/>
  </w:num>
  <w:num w:numId="18">
    <w:abstractNumId w:val="5"/>
  </w:num>
  <w:num w:numId="19">
    <w:abstractNumId w:val="31"/>
  </w:num>
  <w:num w:numId="20">
    <w:abstractNumId w:val="4"/>
  </w:num>
  <w:num w:numId="21">
    <w:abstractNumId w:val="12"/>
  </w:num>
  <w:num w:numId="22">
    <w:abstractNumId w:val="8"/>
  </w:num>
  <w:num w:numId="23">
    <w:abstractNumId w:val="10"/>
  </w:num>
  <w:num w:numId="24">
    <w:abstractNumId w:val="6"/>
  </w:num>
  <w:num w:numId="25">
    <w:abstractNumId w:val="34"/>
  </w:num>
  <w:num w:numId="26">
    <w:abstractNumId w:val="41"/>
  </w:num>
  <w:num w:numId="27">
    <w:abstractNumId w:val="25"/>
  </w:num>
  <w:num w:numId="28">
    <w:abstractNumId w:val="32"/>
  </w:num>
  <w:num w:numId="29">
    <w:abstractNumId w:val="26"/>
  </w:num>
  <w:num w:numId="30">
    <w:abstractNumId w:val="42"/>
  </w:num>
  <w:num w:numId="31">
    <w:abstractNumId w:val="37"/>
  </w:num>
  <w:num w:numId="32">
    <w:abstractNumId w:val="39"/>
  </w:num>
  <w:num w:numId="33">
    <w:abstractNumId w:val="18"/>
  </w:num>
  <w:num w:numId="34">
    <w:abstractNumId w:val="9"/>
  </w:num>
  <w:num w:numId="35">
    <w:abstractNumId w:val="44"/>
  </w:num>
  <w:num w:numId="36">
    <w:abstractNumId w:val="36"/>
  </w:num>
  <w:num w:numId="37">
    <w:abstractNumId w:val="20"/>
  </w:num>
  <w:num w:numId="38">
    <w:abstractNumId w:val="30"/>
  </w:num>
  <w:num w:numId="39">
    <w:abstractNumId w:val="29"/>
  </w:num>
  <w:num w:numId="40">
    <w:abstractNumId w:val="21"/>
  </w:num>
  <w:num w:numId="41">
    <w:abstractNumId w:val="7"/>
  </w:num>
  <w:num w:numId="42">
    <w:abstractNumId w:val="17"/>
  </w:num>
  <w:num w:numId="43">
    <w:abstractNumId w:val="45"/>
  </w:num>
  <w:num w:numId="44">
    <w:abstractNumId w:val="15"/>
  </w:num>
  <w:num w:numId="45">
    <w:abstractNumId w:val="2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F4"/>
    <w:rsid w:val="00030884"/>
    <w:rsid w:val="00082C65"/>
    <w:rsid w:val="00083E2A"/>
    <w:rsid w:val="000F2E87"/>
    <w:rsid w:val="00104F17"/>
    <w:rsid w:val="001205F0"/>
    <w:rsid w:val="001344F5"/>
    <w:rsid w:val="00163114"/>
    <w:rsid w:val="00165ECC"/>
    <w:rsid w:val="001D6CE5"/>
    <w:rsid w:val="001E494A"/>
    <w:rsid w:val="0021509B"/>
    <w:rsid w:val="00220E5D"/>
    <w:rsid w:val="00294D13"/>
    <w:rsid w:val="0029555F"/>
    <w:rsid w:val="002D3FD5"/>
    <w:rsid w:val="002D47FE"/>
    <w:rsid w:val="002E463E"/>
    <w:rsid w:val="003114AB"/>
    <w:rsid w:val="003324BA"/>
    <w:rsid w:val="00345239"/>
    <w:rsid w:val="00370EE7"/>
    <w:rsid w:val="0039304F"/>
    <w:rsid w:val="003D58C2"/>
    <w:rsid w:val="00402F13"/>
    <w:rsid w:val="00426A15"/>
    <w:rsid w:val="00427690"/>
    <w:rsid w:val="00442A23"/>
    <w:rsid w:val="00456A96"/>
    <w:rsid w:val="004715E0"/>
    <w:rsid w:val="004934AA"/>
    <w:rsid w:val="004D677E"/>
    <w:rsid w:val="00532944"/>
    <w:rsid w:val="00555992"/>
    <w:rsid w:val="005605EE"/>
    <w:rsid w:val="00574030"/>
    <w:rsid w:val="005762FB"/>
    <w:rsid w:val="005A16CF"/>
    <w:rsid w:val="00683908"/>
    <w:rsid w:val="00691B09"/>
    <w:rsid w:val="006D4ACA"/>
    <w:rsid w:val="006E1F39"/>
    <w:rsid w:val="006E5C38"/>
    <w:rsid w:val="00713F89"/>
    <w:rsid w:val="0073268E"/>
    <w:rsid w:val="00741AB1"/>
    <w:rsid w:val="007522F4"/>
    <w:rsid w:val="007A08D8"/>
    <w:rsid w:val="007A1D4C"/>
    <w:rsid w:val="007A6820"/>
    <w:rsid w:val="007F4CAE"/>
    <w:rsid w:val="00807304"/>
    <w:rsid w:val="00820B4D"/>
    <w:rsid w:val="00857F8A"/>
    <w:rsid w:val="00863DE6"/>
    <w:rsid w:val="008816A4"/>
    <w:rsid w:val="00891082"/>
    <w:rsid w:val="008A1860"/>
    <w:rsid w:val="008B1855"/>
    <w:rsid w:val="008C6381"/>
    <w:rsid w:val="00952526"/>
    <w:rsid w:val="00982E5E"/>
    <w:rsid w:val="009A793B"/>
    <w:rsid w:val="009C3B7C"/>
    <w:rsid w:val="00A048D3"/>
    <w:rsid w:val="00A12FCD"/>
    <w:rsid w:val="00A25BFC"/>
    <w:rsid w:val="00AB4E32"/>
    <w:rsid w:val="00AC1C8E"/>
    <w:rsid w:val="00AC72E8"/>
    <w:rsid w:val="00AD50F7"/>
    <w:rsid w:val="00B6434C"/>
    <w:rsid w:val="00BD115E"/>
    <w:rsid w:val="00BE2CE6"/>
    <w:rsid w:val="00C20139"/>
    <w:rsid w:val="00C32AEF"/>
    <w:rsid w:val="00D2216C"/>
    <w:rsid w:val="00D35EC5"/>
    <w:rsid w:val="00D9206E"/>
    <w:rsid w:val="00E10050"/>
    <w:rsid w:val="00E35232"/>
    <w:rsid w:val="00E5475B"/>
    <w:rsid w:val="00ED0514"/>
    <w:rsid w:val="00ED1745"/>
    <w:rsid w:val="00EF095F"/>
    <w:rsid w:val="00F1641E"/>
    <w:rsid w:val="00F41B9C"/>
    <w:rsid w:val="00F5558D"/>
    <w:rsid w:val="00FA6605"/>
    <w:rsid w:val="00FA7DFD"/>
    <w:rsid w:val="00FB61B8"/>
    <w:rsid w:val="00FB767C"/>
    <w:rsid w:val="00FD07B5"/>
    <w:rsid w:val="00FD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7E"/>
  </w:style>
  <w:style w:type="paragraph" w:styleId="1">
    <w:name w:val="heading 1"/>
    <w:basedOn w:val="a"/>
    <w:next w:val="a"/>
    <w:link w:val="10"/>
    <w:uiPriority w:val="9"/>
    <w:qFormat/>
    <w:rsid w:val="00FD0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7B5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7B5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D0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D07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D07B5"/>
  </w:style>
  <w:style w:type="paragraph" w:customStyle="1" w:styleId="12">
    <w:name w:val="Название объекта1"/>
    <w:basedOn w:val="a"/>
    <w:next w:val="a"/>
    <w:rsid w:val="00FD07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FD07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D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FD07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7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B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D07B5"/>
  </w:style>
  <w:style w:type="numbering" w:customStyle="1" w:styleId="111">
    <w:name w:val="Нет списка111"/>
    <w:next w:val="a2"/>
    <w:uiPriority w:val="99"/>
    <w:semiHidden/>
    <w:unhideWhenUsed/>
    <w:rsid w:val="00FD07B5"/>
  </w:style>
  <w:style w:type="numbering" w:customStyle="1" w:styleId="21">
    <w:name w:val="Нет списка2"/>
    <w:next w:val="a2"/>
    <w:uiPriority w:val="99"/>
    <w:semiHidden/>
    <w:unhideWhenUsed/>
    <w:rsid w:val="00FD07B5"/>
  </w:style>
  <w:style w:type="character" w:customStyle="1" w:styleId="a7">
    <w:name w:val="Цветовое выделение"/>
    <w:rsid w:val="00FD07B5"/>
    <w:rPr>
      <w:b/>
      <w:color w:val="26282F"/>
      <w:sz w:val="26"/>
    </w:rPr>
  </w:style>
  <w:style w:type="character" w:customStyle="1" w:styleId="a8">
    <w:name w:val="Гипертекстовая ссылка"/>
    <w:basedOn w:val="a7"/>
    <w:rsid w:val="00FD07B5"/>
    <w:rPr>
      <w:rFonts w:cs="Times New Roman"/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rsid w:val="00FD07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FD0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Комментарий"/>
    <w:basedOn w:val="ac"/>
    <w:next w:val="a"/>
    <w:rsid w:val="00FD07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c">
    <w:name w:val="Текст (справка)"/>
    <w:basedOn w:val="a"/>
    <w:next w:val="a"/>
    <w:rsid w:val="00FD07B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D07B5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basedOn w:val="a"/>
    <w:rsid w:val="00FD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D07B5"/>
  </w:style>
  <w:style w:type="character" w:customStyle="1" w:styleId="apple-converted-space">
    <w:name w:val="apple-converted-space"/>
    <w:basedOn w:val="a0"/>
    <w:rsid w:val="00FD07B5"/>
  </w:style>
  <w:style w:type="paragraph" w:styleId="ae">
    <w:name w:val="Normal (Web)"/>
    <w:basedOn w:val="a"/>
    <w:uiPriority w:val="99"/>
    <w:unhideWhenUsed/>
    <w:rsid w:val="00FD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07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D0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FD07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FD07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FD07B5"/>
    <w:rPr>
      <w:i/>
      <w:iCs/>
    </w:rPr>
  </w:style>
  <w:style w:type="numbering" w:customStyle="1" w:styleId="3">
    <w:name w:val="Нет списка3"/>
    <w:next w:val="a2"/>
    <w:uiPriority w:val="99"/>
    <w:semiHidden/>
    <w:unhideWhenUsed/>
    <w:rsid w:val="00FD07B5"/>
  </w:style>
  <w:style w:type="paragraph" w:styleId="af4">
    <w:name w:val="footnote text"/>
    <w:basedOn w:val="a"/>
    <w:link w:val="af5"/>
    <w:uiPriority w:val="99"/>
    <w:semiHidden/>
    <w:unhideWhenUsed/>
    <w:rsid w:val="00FD07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D07B5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FD07B5"/>
    <w:rPr>
      <w:vertAlign w:val="superscript"/>
    </w:rPr>
  </w:style>
  <w:style w:type="character" w:styleId="af7">
    <w:name w:val="page number"/>
    <w:basedOn w:val="a0"/>
    <w:rsid w:val="00FD07B5"/>
  </w:style>
  <w:style w:type="paragraph" w:customStyle="1" w:styleId="ConsPlusCell">
    <w:name w:val="ConsPlusCell"/>
    <w:rsid w:val="00FD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7B5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7B5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D0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D07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D07B5"/>
  </w:style>
  <w:style w:type="paragraph" w:customStyle="1" w:styleId="12">
    <w:name w:val="Название объекта1"/>
    <w:basedOn w:val="a"/>
    <w:next w:val="a"/>
    <w:rsid w:val="00FD07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FD07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D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FD07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7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B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D07B5"/>
  </w:style>
  <w:style w:type="numbering" w:customStyle="1" w:styleId="111">
    <w:name w:val="Нет списка111"/>
    <w:next w:val="a2"/>
    <w:uiPriority w:val="99"/>
    <w:semiHidden/>
    <w:unhideWhenUsed/>
    <w:rsid w:val="00FD07B5"/>
  </w:style>
  <w:style w:type="numbering" w:customStyle="1" w:styleId="21">
    <w:name w:val="Нет списка2"/>
    <w:next w:val="a2"/>
    <w:uiPriority w:val="99"/>
    <w:semiHidden/>
    <w:unhideWhenUsed/>
    <w:rsid w:val="00FD07B5"/>
  </w:style>
  <w:style w:type="character" w:customStyle="1" w:styleId="a7">
    <w:name w:val="Цветовое выделение"/>
    <w:rsid w:val="00FD07B5"/>
    <w:rPr>
      <w:b/>
      <w:color w:val="26282F"/>
      <w:sz w:val="26"/>
    </w:rPr>
  </w:style>
  <w:style w:type="character" w:customStyle="1" w:styleId="a8">
    <w:name w:val="Гипертекстовая ссылка"/>
    <w:basedOn w:val="a7"/>
    <w:rsid w:val="00FD07B5"/>
    <w:rPr>
      <w:rFonts w:cs="Times New Roman"/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rsid w:val="00FD07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FD0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Комментарий"/>
    <w:basedOn w:val="ac"/>
    <w:next w:val="a"/>
    <w:rsid w:val="00FD07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c">
    <w:name w:val="Текст (справка)"/>
    <w:basedOn w:val="a"/>
    <w:next w:val="a"/>
    <w:rsid w:val="00FD07B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D07B5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basedOn w:val="a"/>
    <w:rsid w:val="00FD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D07B5"/>
  </w:style>
  <w:style w:type="character" w:customStyle="1" w:styleId="apple-converted-space">
    <w:name w:val="apple-converted-space"/>
    <w:basedOn w:val="a0"/>
    <w:rsid w:val="00FD07B5"/>
  </w:style>
  <w:style w:type="paragraph" w:styleId="ae">
    <w:name w:val="Normal (Web)"/>
    <w:basedOn w:val="a"/>
    <w:uiPriority w:val="99"/>
    <w:unhideWhenUsed/>
    <w:rsid w:val="00FD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07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D0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FD07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FD07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FD07B5"/>
    <w:rPr>
      <w:i/>
      <w:iCs/>
    </w:rPr>
  </w:style>
  <w:style w:type="numbering" w:customStyle="1" w:styleId="3">
    <w:name w:val="Нет списка3"/>
    <w:next w:val="a2"/>
    <w:uiPriority w:val="99"/>
    <w:semiHidden/>
    <w:unhideWhenUsed/>
    <w:rsid w:val="00FD07B5"/>
  </w:style>
  <w:style w:type="paragraph" w:styleId="af4">
    <w:name w:val="footnote text"/>
    <w:basedOn w:val="a"/>
    <w:link w:val="af5"/>
    <w:uiPriority w:val="99"/>
    <w:semiHidden/>
    <w:unhideWhenUsed/>
    <w:rsid w:val="00FD07B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FD07B5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FD07B5"/>
    <w:rPr>
      <w:vertAlign w:val="superscript"/>
    </w:rPr>
  </w:style>
  <w:style w:type="character" w:styleId="af7">
    <w:name w:val="page number"/>
    <w:basedOn w:val="a0"/>
    <w:rsid w:val="00FD07B5"/>
  </w:style>
  <w:style w:type="paragraph" w:customStyle="1" w:styleId="ConsPlusCell">
    <w:name w:val="ConsPlusCell"/>
    <w:rsid w:val="00FD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comp</cp:lastModifiedBy>
  <cp:revision>42</cp:revision>
  <cp:lastPrinted>2002-03-05T17:51:00Z</cp:lastPrinted>
  <dcterms:created xsi:type="dcterms:W3CDTF">2001-12-31T22:42:00Z</dcterms:created>
  <dcterms:modified xsi:type="dcterms:W3CDTF">2015-07-09T11:45:00Z</dcterms:modified>
</cp:coreProperties>
</file>