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2F" w:rsidRPr="006D70D3" w:rsidRDefault="00A55C2F" w:rsidP="00A55C2F">
      <w:pPr>
        <w:pStyle w:val="3"/>
        <w:widowControl w:val="0"/>
        <w:numPr>
          <w:ilvl w:val="2"/>
          <w:numId w:val="11"/>
        </w:numPr>
        <w:tabs>
          <w:tab w:val="left" w:pos="280"/>
          <w:tab w:val="left" w:pos="1000"/>
        </w:tabs>
        <w:suppressAutoHyphens/>
        <w:snapToGrid w:val="0"/>
        <w:spacing w:after="0"/>
        <w:ind w:left="280"/>
        <w:jc w:val="center"/>
        <w:rPr>
          <w:rFonts w:ascii="Times New Roman" w:hAnsi="Times New Roman" w:cs="Times New Roman"/>
          <w:bCs w:val="0"/>
          <w:sz w:val="28"/>
          <w:szCs w:val="28"/>
        </w:rPr>
      </w:pPr>
      <w:r w:rsidRPr="006D70D3">
        <w:rPr>
          <w:rFonts w:ascii="Times New Roman" w:hAnsi="Times New Roman" w:cs="Times New Roman"/>
          <w:bCs w:val="0"/>
          <w:sz w:val="28"/>
          <w:szCs w:val="28"/>
        </w:rPr>
        <w:t>АДМИНИСТРАЦИЯ</w:t>
      </w:r>
    </w:p>
    <w:p w:rsidR="00A55C2F" w:rsidRPr="006D70D3" w:rsidRDefault="00A55C2F" w:rsidP="00A55C2F">
      <w:pPr>
        <w:pStyle w:val="2"/>
        <w:numPr>
          <w:ilvl w:val="1"/>
          <w:numId w:val="11"/>
        </w:numPr>
        <w:tabs>
          <w:tab w:val="left" w:pos="0"/>
          <w:tab w:val="left" w:pos="576"/>
        </w:tabs>
        <w:suppressAutoHyphens/>
        <w:spacing w:before="0" w:after="0"/>
        <w:jc w:val="center"/>
        <w:rPr>
          <w:rFonts w:ascii="Times New Roman" w:hAnsi="Times New Roman" w:cs="Times New Roman"/>
          <w:i w:val="0"/>
        </w:rPr>
      </w:pPr>
      <w:r w:rsidRPr="006D70D3">
        <w:rPr>
          <w:rFonts w:ascii="Times New Roman" w:hAnsi="Times New Roman" w:cs="Times New Roman"/>
          <w:i w:val="0"/>
        </w:rPr>
        <w:t xml:space="preserve"> СРЕДНЕЦАРИЦЫНСКОГО СЕЛЬСКОГО ПОСЕЛЕНИЯ</w:t>
      </w:r>
    </w:p>
    <w:p w:rsidR="00A55C2F" w:rsidRPr="006D70D3" w:rsidRDefault="00A55C2F" w:rsidP="00A55C2F">
      <w:pPr>
        <w:pStyle w:val="2"/>
        <w:numPr>
          <w:ilvl w:val="1"/>
          <w:numId w:val="11"/>
        </w:numPr>
        <w:tabs>
          <w:tab w:val="left" w:pos="0"/>
          <w:tab w:val="left" w:pos="576"/>
        </w:tabs>
        <w:suppressAutoHyphens/>
        <w:spacing w:before="0" w:after="0"/>
        <w:jc w:val="center"/>
        <w:rPr>
          <w:rFonts w:ascii="Times New Roman" w:hAnsi="Times New Roman" w:cs="Times New Roman"/>
          <w:i w:val="0"/>
        </w:rPr>
      </w:pPr>
      <w:r w:rsidRPr="006D70D3">
        <w:rPr>
          <w:rFonts w:ascii="Times New Roman" w:hAnsi="Times New Roman" w:cs="Times New Roman"/>
          <w:i w:val="0"/>
        </w:rPr>
        <w:t>СЕРАФИМОВИЧСКОГО МУНИЦИПАЛЬНОГО РАЙОНА</w:t>
      </w:r>
    </w:p>
    <w:p w:rsidR="00A55C2F" w:rsidRPr="006D70D3" w:rsidRDefault="00A55C2F" w:rsidP="00A55C2F">
      <w:pPr>
        <w:pStyle w:val="2"/>
        <w:numPr>
          <w:ilvl w:val="1"/>
          <w:numId w:val="11"/>
        </w:numPr>
        <w:pBdr>
          <w:bottom w:val="double" w:sz="24" w:space="0" w:color="000000"/>
        </w:pBdr>
        <w:tabs>
          <w:tab w:val="left" w:pos="0"/>
          <w:tab w:val="left" w:pos="576"/>
        </w:tabs>
        <w:suppressAutoHyphens/>
        <w:spacing w:before="0" w:after="0"/>
        <w:jc w:val="center"/>
        <w:rPr>
          <w:rFonts w:ascii="Times New Roman" w:hAnsi="Times New Roman" w:cs="Times New Roman"/>
          <w:i w:val="0"/>
        </w:rPr>
      </w:pPr>
      <w:r w:rsidRPr="006D70D3">
        <w:rPr>
          <w:rFonts w:ascii="Times New Roman" w:hAnsi="Times New Roman" w:cs="Times New Roman"/>
          <w:i w:val="0"/>
        </w:rPr>
        <w:t>ВОЛГОГРАДСКОЙ ОБЛАСТИ</w:t>
      </w:r>
    </w:p>
    <w:p w:rsidR="00A55C2F" w:rsidRDefault="00A55C2F" w:rsidP="00A55C2F">
      <w:pPr>
        <w:pStyle w:val="ad"/>
        <w:jc w:val="center"/>
      </w:pPr>
    </w:p>
    <w:p w:rsidR="00A55C2F" w:rsidRDefault="00A55C2F" w:rsidP="00A55C2F">
      <w:pPr>
        <w:pStyle w:val="ad"/>
        <w:jc w:val="center"/>
      </w:pPr>
    </w:p>
    <w:p w:rsidR="00A55C2F" w:rsidRDefault="00A55C2F" w:rsidP="00A55C2F">
      <w:pPr>
        <w:pStyle w:val="ad"/>
        <w:jc w:val="center"/>
        <w:rPr>
          <w:b/>
        </w:rPr>
      </w:pPr>
      <w:r>
        <w:rPr>
          <w:b/>
        </w:rPr>
        <w:t>ПОСТАНОВЛЕНИЕ</w:t>
      </w:r>
    </w:p>
    <w:p w:rsidR="00A55C2F" w:rsidRDefault="00A55C2F" w:rsidP="00A55C2F">
      <w:pPr>
        <w:jc w:val="center"/>
        <w:rPr>
          <w:b/>
          <w:sz w:val="28"/>
          <w:szCs w:val="28"/>
        </w:rPr>
      </w:pPr>
    </w:p>
    <w:p w:rsidR="00A55C2F" w:rsidRPr="00A55C2F" w:rsidRDefault="00A55C2F" w:rsidP="00A55C2F">
      <w:pPr>
        <w:rPr>
          <w:b/>
          <w:sz w:val="24"/>
          <w:szCs w:val="24"/>
        </w:rPr>
      </w:pPr>
      <w:r w:rsidRPr="00A55C2F">
        <w:rPr>
          <w:b/>
          <w:sz w:val="24"/>
          <w:szCs w:val="24"/>
        </w:rPr>
        <w:t xml:space="preserve">№   </w:t>
      </w:r>
      <w:r>
        <w:rPr>
          <w:b/>
          <w:sz w:val="24"/>
          <w:szCs w:val="24"/>
        </w:rPr>
        <w:t>2</w:t>
      </w:r>
      <w:r w:rsidRPr="00A55C2F">
        <w:rPr>
          <w:b/>
          <w:sz w:val="24"/>
          <w:szCs w:val="24"/>
        </w:rPr>
        <w:t xml:space="preserve">                                                                                              от  </w:t>
      </w:r>
      <w:r>
        <w:rPr>
          <w:b/>
          <w:sz w:val="24"/>
          <w:szCs w:val="24"/>
        </w:rPr>
        <w:t>13 февраля  2019</w:t>
      </w:r>
      <w:r w:rsidRPr="00A55C2F">
        <w:rPr>
          <w:b/>
          <w:sz w:val="24"/>
          <w:szCs w:val="24"/>
        </w:rPr>
        <w:t xml:space="preserve"> года</w:t>
      </w:r>
    </w:p>
    <w:p w:rsidR="00A55C2F" w:rsidRPr="00A55C2F" w:rsidRDefault="00A55C2F" w:rsidP="00C004D5">
      <w:pPr>
        <w:rPr>
          <w:b/>
          <w:sz w:val="24"/>
          <w:szCs w:val="24"/>
        </w:rPr>
      </w:pPr>
    </w:p>
    <w:p w:rsidR="00A55C2F" w:rsidRPr="001F415B" w:rsidRDefault="00A55C2F" w:rsidP="00C004D5">
      <w:pPr>
        <w:rPr>
          <w:b/>
          <w:sz w:val="28"/>
          <w:szCs w:val="28"/>
        </w:rPr>
      </w:pPr>
    </w:p>
    <w:p w:rsidR="00B43769" w:rsidRPr="00A55C2F" w:rsidRDefault="00B43769" w:rsidP="00A55C2F">
      <w:pPr>
        <w:tabs>
          <w:tab w:val="left" w:pos="5954"/>
        </w:tabs>
        <w:rPr>
          <w:b/>
          <w:bCs/>
          <w:color w:val="000000" w:themeColor="text1"/>
          <w:sz w:val="24"/>
          <w:szCs w:val="24"/>
        </w:rPr>
      </w:pPr>
      <w:proofErr w:type="gramStart"/>
      <w:r w:rsidRPr="00A55C2F">
        <w:rPr>
          <w:b/>
          <w:bCs/>
          <w:color w:val="000000" w:themeColor="text1"/>
          <w:sz w:val="24"/>
          <w:szCs w:val="24"/>
        </w:rPr>
        <w:t>О внесении изменений в</w:t>
      </w:r>
      <w:bookmarkStart w:id="0" w:name="_Hlk536434550"/>
      <w:r w:rsidR="003453B8" w:rsidRPr="00A55C2F">
        <w:rPr>
          <w:b/>
          <w:bCs/>
          <w:color w:val="000000" w:themeColor="text1"/>
          <w:sz w:val="24"/>
          <w:szCs w:val="24"/>
        </w:rPr>
        <w:t xml:space="preserve"> </w:t>
      </w:r>
      <w:r w:rsidR="009E7A7E" w:rsidRPr="00A55C2F">
        <w:rPr>
          <w:b/>
          <w:bCs/>
          <w:color w:val="000000" w:themeColor="text1"/>
          <w:sz w:val="24"/>
          <w:szCs w:val="24"/>
        </w:rPr>
        <w:t>Административный регламент</w:t>
      </w:r>
      <w:r w:rsidR="003453B8" w:rsidRPr="00A55C2F">
        <w:rPr>
          <w:b/>
          <w:bCs/>
          <w:color w:val="000000" w:themeColor="text1"/>
          <w:sz w:val="24"/>
          <w:szCs w:val="24"/>
        </w:rPr>
        <w:t xml:space="preserve"> </w:t>
      </w:r>
      <w:r w:rsidR="00773FF8" w:rsidRPr="00A55C2F">
        <w:rPr>
          <w:b/>
          <w:bCs/>
          <w:color w:val="000000" w:themeColor="text1"/>
          <w:sz w:val="24"/>
          <w:szCs w:val="24"/>
        </w:rPr>
        <w:t>предоставления муниципальной услуги</w:t>
      </w:r>
      <w:r w:rsidR="00A0436F" w:rsidRPr="00A55C2F">
        <w:rPr>
          <w:b/>
          <w:bCs/>
          <w:color w:val="000000" w:themeColor="text1"/>
          <w:sz w:val="24"/>
          <w:szCs w:val="24"/>
        </w:rPr>
        <w:t xml:space="preserve"> «</w:t>
      </w:r>
      <w:r w:rsidR="00773FF8" w:rsidRPr="00A55C2F">
        <w:rPr>
          <w:b/>
          <w:bCs/>
          <w:color w:val="000000" w:themeColor="text1"/>
          <w:sz w:val="24"/>
          <w:szCs w:val="24"/>
        </w:rPr>
        <w:t xml:space="preserve">Предоставление земельных участков, находящихся в муниципальной собственности </w:t>
      </w:r>
      <w:r w:rsidR="00A55C2F">
        <w:rPr>
          <w:b/>
          <w:bCs/>
          <w:color w:val="000000" w:themeColor="text1"/>
          <w:sz w:val="24"/>
          <w:szCs w:val="24"/>
        </w:rPr>
        <w:t>Среднецарицынского</w:t>
      </w:r>
      <w:r w:rsidR="00773FF8" w:rsidRPr="00A55C2F">
        <w:rPr>
          <w:b/>
          <w:bCs/>
          <w:color w:val="000000" w:themeColor="text1"/>
          <w:sz w:val="24"/>
          <w:szCs w:val="24"/>
        </w:rPr>
        <w:t xml:space="preserve"> сельского поселения</w:t>
      </w:r>
      <w:r w:rsidR="003453B8" w:rsidRPr="00A55C2F">
        <w:rPr>
          <w:b/>
          <w:bCs/>
          <w:color w:val="000000" w:themeColor="text1"/>
          <w:sz w:val="24"/>
          <w:szCs w:val="24"/>
        </w:rPr>
        <w:t xml:space="preserve"> </w:t>
      </w:r>
      <w:r w:rsidR="006066DE" w:rsidRPr="00A55C2F">
        <w:rPr>
          <w:b/>
          <w:bCs/>
          <w:color w:val="000000" w:themeColor="text1"/>
          <w:sz w:val="24"/>
          <w:szCs w:val="24"/>
        </w:rPr>
        <w:t>Серафимовичского муниципального района Волгоградской области</w:t>
      </w:r>
      <w:r w:rsidR="00773FF8" w:rsidRPr="00A55C2F">
        <w:rPr>
          <w:b/>
          <w:bCs/>
          <w:color w:val="000000" w:themeColor="text1"/>
          <w:sz w:val="24"/>
          <w:szCs w:val="24"/>
        </w:rPr>
        <w:t xml:space="preserve">, расположенных на территории </w:t>
      </w:r>
      <w:r w:rsidR="00A55C2F">
        <w:rPr>
          <w:b/>
          <w:bCs/>
          <w:color w:val="000000" w:themeColor="text1"/>
          <w:sz w:val="24"/>
          <w:szCs w:val="24"/>
        </w:rPr>
        <w:t>Среднецарицынского</w:t>
      </w:r>
      <w:r w:rsidR="00773FF8" w:rsidRPr="00A55C2F">
        <w:rPr>
          <w:b/>
          <w:bCs/>
          <w:color w:val="000000" w:themeColor="text1"/>
          <w:sz w:val="24"/>
          <w:szCs w:val="24"/>
        </w:rPr>
        <w:t xml:space="preserve"> сельского поселения</w:t>
      </w:r>
      <w:r w:rsidR="003453B8" w:rsidRPr="00A55C2F">
        <w:rPr>
          <w:b/>
          <w:bCs/>
          <w:color w:val="000000" w:themeColor="text1"/>
          <w:sz w:val="24"/>
          <w:szCs w:val="24"/>
        </w:rPr>
        <w:t xml:space="preserve"> </w:t>
      </w:r>
      <w:r w:rsidR="006066DE" w:rsidRPr="00A55C2F">
        <w:rPr>
          <w:b/>
          <w:bCs/>
          <w:color w:val="000000" w:themeColor="text1"/>
          <w:sz w:val="24"/>
          <w:szCs w:val="24"/>
        </w:rPr>
        <w:t>Серафимовичского муниципального района Волгоградской области</w:t>
      </w:r>
      <w:r w:rsidR="00773FF8" w:rsidRPr="00A55C2F">
        <w:rPr>
          <w:b/>
          <w:bCs/>
          <w:color w:val="000000" w:themeColor="text1"/>
          <w:sz w:val="24"/>
          <w:szCs w:val="24"/>
        </w:rPr>
        <w:t>, в аренду без проведения торгов</w:t>
      </w:r>
      <w:r w:rsidR="004A5A6A" w:rsidRPr="00A55C2F">
        <w:rPr>
          <w:b/>
          <w:bCs/>
          <w:color w:val="000000" w:themeColor="text1"/>
          <w:sz w:val="24"/>
          <w:szCs w:val="24"/>
        </w:rPr>
        <w:t>»</w:t>
      </w:r>
      <w:r w:rsidR="00491113" w:rsidRPr="00A55C2F">
        <w:rPr>
          <w:b/>
          <w:bCs/>
          <w:color w:val="000000" w:themeColor="text1"/>
          <w:sz w:val="24"/>
          <w:szCs w:val="24"/>
        </w:rPr>
        <w:t>,</w:t>
      </w:r>
      <w:r w:rsidR="003453B8" w:rsidRPr="00A55C2F">
        <w:rPr>
          <w:b/>
          <w:bCs/>
          <w:color w:val="000000" w:themeColor="text1"/>
          <w:sz w:val="24"/>
          <w:szCs w:val="24"/>
        </w:rPr>
        <w:t xml:space="preserve"> </w:t>
      </w:r>
      <w:r w:rsidR="00C004D5" w:rsidRPr="00A55C2F">
        <w:rPr>
          <w:b/>
          <w:bCs/>
          <w:color w:val="000000" w:themeColor="text1"/>
          <w:sz w:val="24"/>
          <w:szCs w:val="24"/>
        </w:rPr>
        <w:t xml:space="preserve">утвержденный Постановлением администрации </w:t>
      </w:r>
      <w:r w:rsidR="00A55C2F">
        <w:rPr>
          <w:b/>
          <w:bCs/>
          <w:color w:val="000000" w:themeColor="text1"/>
          <w:sz w:val="24"/>
          <w:szCs w:val="24"/>
        </w:rPr>
        <w:t>Среднецарицынского</w:t>
      </w:r>
      <w:r w:rsidR="003453B8" w:rsidRPr="00A55C2F">
        <w:rPr>
          <w:b/>
          <w:bCs/>
          <w:color w:val="000000" w:themeColor="text1"/>
          <w:sz w:val="24"/>
          <w:szCs w:val="24"/>
        </w:rPr>
        <w:t xml:space="preserve"> </w:t>
      </w:r>
      <w:r w:rsidR="00C004D5" w:rsidRPr="00A55C2F">
        <w:rPr>
          <w:b/>
          <w:bCs/>
          <w:color w:val="000000" w:themeColor="text1"/>
          <w:sz w:val="24"/>
          <w:szCs w:val="24"/>
        </w:rPr>
        <w:t xml:space="preserve">сельского поселения </w:t>
      </w:r>
      <w:r w:rsidR="006066DE" w:rsidRPr="00A55C2F">
        <w:rPr>
          <w:b/>
          <w:bCs/>
          <w:color w:val="000000" w:themeColor="text1"/>
          <w:sz w:val="24"/>
          <w:szCs w:val="24"/>
        </w:rPr>
        <w:t>Серафимовичского</w:t>
      </w:r>
      <w:r w:rsidR="00773FF8" w:rsidRPr="00A55C2F">
        <w:rPr>
          <w:b/>
          <w:bCs/>
          <w:color w:val="000000" w:themeColor="text1"/>
          <w:sz w:val="24"/>
          <w:szCs w:val="24"/>
        </w:rPr>
        <w:t xml:space="preserve"> муниципального района Волгоградской области</w:t>
      </w:r>
      <w:r w:rsidR="00C004D5" w:rsidRPr="00A55C2F">
        <w:rPr>
          <w:b/>
          <w:bCs/>
          <w:color w:val="000000" w:themeColor="text1"/>
          <w:sz w:val="24"/>
          <w:szCs w:val="24"/>
        </w:rPr>
        <w:t xml:space="preserve"> от </w:t>
      </w:r>
      <w:r w:rsidR="00A55C2F">
        <w:rPr>
          <w:b/>
          <w:bCs/>
          <w:color w:val="000000" w:themeColor="text1"/>
          <w:sz w:val="24"/>
          <w:szCs w:val="24"/>
        </w:rPr>
        <w:t>13</w:t>
      </w:r>
      <w:r w:rsidR="006066DE" w:rsidRPr="00A55C2F">
        <w:rPr>
          <w:b/>
          <w:bCs/>
          <w:color w:val="000000" w:themeColor="text1"/>
          <w:sz w:val="24"/>
          <w:szCs w:val="24"/>
        </w:rPr>
        <w:t>.1</w:t>
      </w:r>
      <w:r w:rsidR="00A55C2F">
        <w:rPr>
          <w:b/>
          <w:bCs/>
          <w:color w:val="000000" w:themeColor="text1"/>
          <w:sz w:val="24"/>
          <w:szCs w:val="24"/>
        </w:rPr>
        <w:t>2</w:t>
      </w:r>
      <w:r w:rsidR="006066DE" w:rsidRPr="00A55C2F">
        <w:rPr>
          <w:b/>
          <w:bCs/>
          <w:color w:val="000000" w:themeColor="text1"/>
          <w:sz w:val="24"/>
          <w:szCs w:val="24"/>
        </w:rPr>
        <w:t>.2017</w:t>
      </w:r>
      <w:r w:rsidR="00C004D5" w:rsidRPr="00A55C2F">
        <w:rPr>
          <w:b/>
          <w:bCs/>
          <w:color w:val="000000" w:themeColor="text1"/>
          <w:sz w:val="24"/>
          <w:szCs w:val="24"/>
        </w:rPr>
        <w:t xml:space="preserve"> г. № </w:t>
      </w:r>
      <w:bookmarkEnd w:id="0"/>
      <w:r w:rsidR="00A55C2F">
        <w:rPr>
          <w:b/>
          <w:bCs/>
          <w:color w:val="000000" w:themeColor="text1"/>
          <w:sz w:val="24"/>
          <w:szCs w:val="24"/>
        </w:rPr>
        <w:t>53</w:t>
      </w:r>
      <w:proofErr w:type="gramEnd"/>
    </w:p>
    <w:p w:rsidR="00B43769" w:rsidRPr="00A55C2F" w:rsidRDefault="00B43769" w:rsidP="00A55C2F">
      <w:pPr>
        <w:tabs>
          <w:tab w:val="left" w:pos="5954"/>
        </w:tabs>
        <w:rPr>
          <w:b/>
          <w:color w:val="000000" w:themeColor="text1"/>
          <w:sz w:val="24"/>
          <w:szCs w:val="24"/>
        </w:rPr>
      </w:pPr>
    </w:p>
    <w:p w:rsidR="00310249" w:rsidRPr="00A55C2F" w:rsidRDefault="00310249" w:rsidP="00773FF8">
      <w:pPr>
        <w:widowControl/>
        <w:ind w:firstLine="720"/>
        <w:jc w:val="both"/>
        <w:rPr>
          <w:rFonts w:eastAsiaTheme="minorHAnsi"/>
          <w:b/>
          <w:color w:val="000000" w:themeColor="text1"/>
          <w:sz w:val="24"/>
          <w:szCs w:val="24"/>
          <w:lang w:eastAsia="en-US"/>
        </w:rPr>
      </w:pPr>
      <w:bookmarkStart w:id="1" w:name="bookmark2"/>
      <w:r w:rsidRPr="00A55C2F">
        <w:rPr>
          <w:rFonts w:eastAsiaTheme="minorHAnsi"/>
          <w:b/>
          <w:color w:val="000000" w:themeColor="text1"/>
          <w:sz w:val="24"/>
          <w:szCs w:val="24"/>
          <w:lang w:eastAsia="en-US"/>
        </w:rPr>
        <w:t>Рассмотрев</w:t>
      </w:r>
      <w:r w:rsidR="00773FF8" w:rsidRPr="00A55C2F">
        <w:rPr>
          <w:rFonts w:eastAsiaTheme="minorHAnsi"/>
          <w:b/>
          <w:color w:val="000000" w:themeColor="text1"/>
          <w:sz w:val="24"/>
          <w:szCs w:val="24"/>
          <w:lang w:eastAsia="en-US"/>
        </w:rPr>
        <w:t xml:space="preserve"> протест Прокуратуры </w:t>
      </w:r>
      <w:r w:rsidR="006066DE" w:rsidRPr="00A55C2F">
        <w:rPr>
          <w:rFonts w:eastAsiaTheme="minorHAnsi"/>
          <w:b/>
          <w:color w:val="000000" w:themeColor="text1"/>
          <w:sz w:val="24"/>
          <w:szCs w:val="24"/>
          <w:lang w:eastAsia="en-US"/>
        </w:rPr>
        <w:t>Серафимовичского</w:t>
      </w:r>
      <w:r w:rsidR="00773FF8" w:rsidRPr="00A55C2F">
        <w:rPr>
          <w:rFonts w:eastAsiaTheme="minorHAnsi"/>
          <w:b/>
          <w:color w:val="000000" w:themeColor="text1"/>
          <w:sz w:val="24"/>
          <w:szCs w:val="24"/>
          <w:lang w:eastAsia="en-US"/>
        </w:rPr>
        <w:t xml:space="preserve"> района Волгоградской области № 7-3</w:t>
      </w:r>
      <w:r w:rsidR="006066DE" w:rsidRPr="00A55C2F">
        <w:rPr>
          <w:rFonts w:eastAsiaTheme="minorHAnsi"/>
          <w:b/>
          <w:color w:val="000000" w:themeColor="text1"/>
          <w:sz w:val="24"/>
          <w:szCs w:val="24"/>
          <w:lang w:eastAsia="en-US"/>
        </w:rPr>
        <w:t>2</w:t>
      </w:r>
      <w:r w:rsidR="00773FF8" w:rsidRPr="00A55C2F">
        <w:rPr>
          <w:rFonts w:eastAsiaTheme="minorHAnsi"/>
          <w:b/>
          <w:color w:val="000000" w:themeColor="text1"/>
          <w:sz w:val="24"/>
          <w:szCs w:val="24"/>
          <w:lang w:eastAsia="en-US"/>
        </w:rPr>
        <w:t xml:space="preserve">-2019 от </w:t>
      </w:r>
      <w:r w:rsidR="006066DE" w:rsidRPr="00A55C2F">
        <w:rPr>
          <w:rFonts w:eastAsiaTheme="minorHAnsi"/>
          <w:b/>
          <w:color w:val="000000" w:themeColor="text1"/>
          <w:sz w:val="24"/>
          <w:szCs w:val="24"/>
          <w:lang w:eastAsia="en-US"/>
        </w:rPr>
        <w:t>3</w:t>
      </w:r>
      <w:r w:rsidR="00773FF8" w:rsidRPr="00A55C2F">
        <w:rPr>
          <w:rFonts w:eastAsiaTheme="minorHAnsi"/>
          <w:b/>
          <w:color w:val="000000" w:themeColor="text1"/>
          <w:sz w:val="24"/>
          <w:szCs w:val="24"/>
          <w:lang w:eastAsia="en-US"/>
        </w:rPr>
        <w:t xml:space="preserve">1.01.2019 г. на </w:t>
      </w:r>
      <w:r w:rsidR="006066DE" w:rsidRPr="00A55C2F">
        <w:rPr>
          <w:rFonts w:eastAsiaTheme="minorHAnsi"/>
          <w:b/>
          <w:color w:val="000000" w:themeColor="text1"/>
          <w:sz w:val="24"/>
          <w:szCs w:val="24"/>
          <w:lang w:eastAsia="en-US"/>
        </w:rPr>
        <w:t xml:space="preserve">п. 1.2, п.п. 2.6.1.2, п. 2.6, </w:t>
      </w:r>
      <w:r w:rsidR="00773FF8" w:rsidRPr="00A55C2F">
        <w:rPr>
          <w:rFonts w:eastAsiaTheme="minorHAnsi"/>
          <w:b/>
          <w:color w:val="000000" w:themeColor="text1"/>
          <w:sz w:val="24"/>
          <w:szCs w:val="24"/>
          <w:lang w:eastAsia="en-US"/>
        </w:rPr>
        <w:t xml:space="preserve">п. 2.11. </w:t>
      </w:r>
      <w:proofErr w:type="gramStart"/>
      <w:r w:rsidR="00773FF8" w:rsidRPr="00A55C2F">
        <w:rPr>
          <w:rFonts w:eastAsiaTheme="minorHAnsi"/>
          <w:b/>
          <w:color w:val="000000" w:themeColor="text1"/>
          <w:sz w:val="24"/>
          <w:szCs w:val="24"/>
          <w:lang w:eastAsia="en-US"/>
        </w:rPr>
        <w:t>Административного регламента предоставлени</w:t>
      </w:r>
      <w:r w:rsidR="006066DE" w:rsidRPr="00A55C2F">
        <w:rPr>
          <w:rFonts w:eastAsiaTheme="minorHAnsi"/>
          <w:b/>
          <w:color w:val="000000" w:themeColor="text1"/>
          <w:sz w:val="24"/>
          <w:szCs w:val="24"/>
          <w:lang w:eastAsia="en-US"/>
        </w:rPr>
        <w:t>я</w:t>
      </w:r>
      <w:r w:rsidR="00773FF8" w:rsidRPr="00A55C2F">
        <w:rPr>
          <w:rFonts w:eastAsiaTheme="minorHAnsi"/>
          <w:b/>
          <w:color w:val="000000" w:themeColor="text1"/>
          <w:sz w:val="24"/>
          <w:szCs w:val="24"/>
          <w:lang w:eastAsia="en-US"/>
        </w:rPr>
        <w:t xml:space="preserve"> муниципальной услуги «</w:t>
      </w:r>
      <w:r w:rsidR="006066DE" w:rsidRPr="00A55C2F">
        <w:rPr>
          <w:b/>
          <w:bCs/>
          <w:color w:val="000000" w:themeColor="text1"/>
          <w:sz w:val="24"/>
          <w:szCs w:val="24"/>
        </w:rPr>
        <w:t xml:space="preserve">Предоставление земельных участков, находящихся в муниципальной собственности </w:t>
      </w:r>
      <w:r w:rsidR="00A55C2F">
        <w:rPr>
          <w:b/>
          <w:bCs/>
          <w:color w:val="000000" w:themeColor="text1"/>
          <w:sz w:val="24"/>
          <w:szCs w:val="24"/>
        </w:rPr>
        <w:t>Среднецарицынского</w:t>
      </w:r>
      <w:r w:rsidR="006066DE" w:rsidRPr="00A55C2F">
        <w:rPr>
          <w:b/>
          <w:bCs/>
          <w:color w:val="000000" w:themeColor="text1"/>
          <w:sz w:val="24"/>
          <w:szCs w:val="24"/>
        </w:rPr>
        <w:t xml:space="preserve"> сельского поселения Серафимовичского муниципального района Волгоградской области, расположенных на территории </w:t>
      </w:r>
      <w:r w:rsidR="00A55C2F">
        <w:rPr>
          <w:b/>
          <w:bCs/>
          <w:color w:val="000000" w:themeColor="text1"/>
          <w:sz w:val="24"/>
          <w:szCs w:val="24"/>
        </w:rPr>
        <w:t>Среднецарицынского</w:t>
      </w:r>
      <w:r w:rsidR="006066DE" w:rsidRPr="00A55C2F">
        <w:rPr>
          <w:b/>
          <w:bCs/>
          <w:color w:val="000000" w:themeColor="text1"/>
          <w:sz w:val="24"/>
          <w:szCs w:val="24"/>
        </w:rPr>
        <w:t xml:space="preserve"> сельского поселения Серафимовичского муниципального района Волгоградской области, в аренду без проведения торгов</w:t>
      </w:r>
      <w:r w:rsidR="00773FF8" w:rsidRPr="00A55C2F">
        <w:rPr>
          <w:rFonts w:eastAsiaTheme="minorHAnsi"/>
          <w:b/>
          <w:color w:val="000000" w:themeColor="text1"/>
          <w:sz w:val="24"/>
          <w:szCs w:val="24"/>
          <w:lang w:eastAsia="en-US"/>
        </w:rPr>
        <w:t xml:space="preserve">», утвержденного постановлением администрации </w:t>
      </w:r>
      <w:r w:rsidR="00A55C2F">
        <w:rPr>
          <w:rFonts w:eastAsiaTheme="minorHAnsi"/>
          <w:b/>
          <w:color w:val="000000" w:themeColor="text1"/>
          <w:sz w:val="24"/>
          <w:szCs w:val="24"/>
          <w:lang w:eastAsia="en-US"/>
        </w:rPr>
        <w:t>Среднецарицынского</w:t>
      </w:r>
      <w:r w:rsidR="00773FF8" w:rsidRPr="00A55C2F">
        <w:rPr>
          <w:rFonts w:eastAsiaTheme="minorHAnsi"/>
          <w:b/>
          <w:color w:val="000000" w:themeColor="text1"/>
          <w:sz w:val="24"/>
          <w:szCs w:val="24"/>
          <w:lang w:eastAsia="en-US"/>
        </w:rPr>
        <w:t xml:space="preserve"> сельского поселения </w:t>
      </w:r>
      <w:r w:rsidR="006066DE" w:rsidRPr="00A55C2F">
        <w:rPr>
          <w:rFonts w:eastAsiaTheme="minorHAnsi"/>
          <w:b/>
          <w:color w:val="000000" w:themeColor="text1"/>
          <w:sz w:val="24"/>
          <w:szCs w:val="24"/>
          <w:lang w:eastAsia="en-US"/>
        </w:rPr>
        <w:t>Серафимовичского</w:t>
      </w:r>
      <w:r w:rsidR="00773FF8" w:rsidRPr="00A55C2F">
        <w:rPr>
          <w:rFonts w:eastAsiaTheme="minorHAnsi"/>
          <w:b/>
          <w:color w:val="000000" w:themeColor="text1"/>
          <w:sz w:val="24"/>
          <w:szCs w:val="24"/>
          <w:lang w:eastAsia="en-US"/>
        </w:rPr>
        <w:t xml:space="preserve"> муниципального района от </w:t>
      </w:r>
      <w:r w:rsidR="00A55C2F">
        <w:rPr>
          <w:rFonts w:eastAsiaTheme="minorHAnsi"/>
          <w:b/>
          <w:color w:val="000000" w:themeColor="text1"/>
          <w:sz w:val="24"/>
          <w:szCs w:val="24"/>
          <w:lang w:eastAsia="en-US"/>
        </w:rPr>
        <w:t>13</w:t>
      </w:r>
      <w:r w:rsidR="006066DE" w:rsidRPr="00A55C2F">
        <w:rPr>
          <w:rFonts w:eastAsiaTheme="minorHAnsi"/>
          <w:b/>
          <w:color w:val="000000" w:themeColor="text1"/>
          <w:sz w:val="24"/>
          <w:szCs w:val="24"/>
          <w:lang w:eastAsia="en-US"/>
        </w:rPr>
        <w:t>.1</w:t>
      </w:r>
      <w:r w:rsidR="00A55C2F">
        <w:rPr>
          <w:rFonts w:eastAsiaTheme="minorHAnsi"/>
          <w:b/>
          <w:color w:val="000000" w:themeColor="text1"/>
          <w:sz w:val="24"/>
          <w:szCs w:val="24"/>
          <w:lang w:eastAsia="en-US"/>
        </w:rPr>
        <w:t>2</w:t>
      </w:r>
      <w:r w:rsidR="006066DE" w:rsidRPr="00A55C2F">
        <w:rPr>
          <w:rFonts w:eastAsiaTheme="minorHAnsi"/>
          <w:b/>
          <w:color w:val="000000" w:themeColor="text1"/>
          <w:sz w:val="24"/>
          <w:szCs w:val="24"/>
          <w:lang w:eastAsia="en-US"/>
        </w:rPr>
        <w:t>.2017</w:t>
      </w:r>
      <w:r w:rsidR="00773FF8" w:rsidRPr="00A55C2F">
        <w:rPr>
          <w:rFonts w:eastAsiaTheme="minorHAnsi"/>
          <w:b/>
          <w:color w:val="000000" w:themeColor="text1"/>
          <w:sz w:val="24"/>
          <w:szCs w:val="24"/>
          <w:lang w:eastAsia="en-US"/>
        </w:rPr>
        <w:t xml:space="preserve"> г. № </w:t>
      </w:r>
      <w:r w:rsidR="00A55C2F">
        <w:rPr>
          <w:rFonts w:eastAsiaTheme="minorHAnsi"/>
          <w:b/>
          <w:color w:val="000000" w:themeColor="text1"/>
          <w:sz w:val="24"/>
          <w:szCs w:val="24"/>
          <w:lang w:eastAsia="en-US"/>
        </w:rPr>
        <w:t>53</w:t>
      </w:r>
      <w:r w:rsidRPr="00A55C2F">
        <w:rPr>
          <w:rFonts w:eastAsiaTheme="minorHAnsi"/>
          <w:b/>
          <w:color w:val="000000" w:themeColor="text1"/>
          <w:sz w:val="24"/>
          <w:szCs w:val="24"/>
          <w:lang w:eastAsia="en-US"/>
        </w:rPr>
        <w:t xml:space="preserve">, </w:t>
      </w:r>
      <w:r w:rsidR="003453B8" w:rsidRPr="00A55C2F">
        <w:rPr>
          <w:b/>
          <w:color w:val="000000"/>
          <w:sz w:val="24"/>
          <w:szCs w:val="24"/>
        </w:rPr>
        <w:t>в соответствии с Земельным кодексом Российской Федерации, Федеральным законом от 06</w:t>
      </w:r>
      <w:proofErr w:type="gramEnd"/>
      <w:r w:rsidR="003453B8" w:rsidRPr="00A55C2F">
        <w:rPr>
          <w:b/>
          <w:color w:val="000000"/>
          <w:sz w:val="24"/>
          <w:szCs w:val="24"/>
        </w:rPr>
        <w:t xml:space="preserve">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3453B8" w:rsidRPr="00A55C2F">
        <w:rPr>
          <w:b/>
          <w:sz w:val="24"/>
          <w:szCs w:val="24"/>
        </w:rPr>
        <w:t>руководствуясь</w:t>
      </w:r>
      <w:r w:rsidR="003453B8" w:rsidRPr="00A55C2F">
        <w:rPr>
          <w:b/>
          <w:color w:val="000000"/>
          <w:sz w:val="24"/>
          <w:szCs w:val="24"/>
        </w:rPr>
        <w:t xml:space="preserve"> </w:t>
      </w:r>
      <w:r w:rsidR="003453B8" w:rsidRPr="00A55C2F">
        <w:rPr>
          <w:b/>
          <w:spacing w:val="-4"/>
          <w:sz w:val="24"/>
          <w:szCs w:val="24"/>
        </w:rPr>
        <w:t xml:space="preserve">Уставом </w:t>
      </w:r>
      <w:r w:rsidR="00A55C2F">
        <w:rPr>
          <w:b/>
          <w:sz w:val="24"/>
          <w:szCs w:val="24"/>
        </w:rPr>
        <w:t>Среднецарицынского</w:t>
      </w:r>
      <w:r w:rsidR="003453B8" w:rsidRPr="00A55C2F">
        <w:rPr>
          <w:b/>
          <w:sz w:val="24"/>
          <w:szCs w:val="24"/>
        </w:rPr>
        <w:t xml:space="preserve"> </w:t>
      </w:r>
      <w:r w:rsidR="003453B8" w:rsidRPr="00A55C2F">
        <w:rPr>
          <w:b/>
          <w:spacing w:val="-4"/>
          <w:sz w:val="24"/>
          <w:szCs w:val="24"/>
        </w:rPr>
        <w:t xml:space="preserve">сельского поселения Серафимовичского муниципального района Волгоградской области, </w:t>
      </w:r>
      <w:r w:rsidRPr="00A55C2F">
        <w:rPr>
          <w:rFonts w:eastAsiaTheme="minorHAnsi"/>
          <w:b/>
          <w:color w:val="000000" w:themeColor="text1"/>
          <w:sz w:val="24"/>
          <w:szCs w:val="24"/>
          <w:lang w:eastAsia="en-US"/>
        </w:rPr>
        <w:t xml:space="preserve">администрация </w:t>
      </w:r>
      <w:r w:rsidR="00A55C2F">
        <w:rPr>
          <w:rFonts w:eastAsiaTheme="minorHAnsi"/>
          <w:b/>
          <w:color w:val="000000" w:themeColor="text1"/>
          <w:sz w:val="24"/>
          <w:szCs w:val="24"/>
          <w:lang w:eastAsia="en-US"/>
        </w:rPr>
        <w:t>Среднецарицынского</w:t>
      </w:r>
      <w:r w:rsidR="003453B8" w:rsidRPr="00A55C2F">
        <w:rPr>
          <w:rFonts w:eastAsiaTheme="minorHAnsi"/>
          <w:b/>
          <w:color w:val="000000" w:themeColor="text1"/>
          <w:sz w:val="24"/>
          <w:szCs w:val="24"/>
          <w:lang w:eastAsia="en-US"/>
        </w:rPr>
        <w:t xml:space="preserve"> </w:t>
      </w:r>
      <w:r w:rsidRPr="00A55C2F">
        <w:rPr>
          <w:rFonts w:eastAsiaTheme="minorHAnsi"/>
          <w:b/>
          <w:color w:val="000000" w:themeColor="text1"/>
          <w:sz w:val="24"/>
          <w:szCs w:val="24"/>
          <w:lang w:eastAsia="en-US"/>
        </w:rPr>
        <w:t xml:space="preserve">сельского поселения </w:t>
      </w:r>
      <w:r w:rsidR="006066DE" w:rsidRPr="00A55C2F">
        <w:rPr>
          <w:rFonts w:eastAsiaTheme="minorHAnsi"/>
          <w:b/>
          <w:color w:val="000000" w:themeColor="text1"/>
          <w:sz w:val="24"/>
          <w:szCs w:val="24"/>
          <w:lang w:eastAsia="en-US"/>
        </w:rPr>
        <w:t>Серафимовичского</w:t>
      </w:r>
      <w:r w:rsidR="00773FF8" w:rsidRPr="00A55C2F">
        <w:rPr>
          <w:rFonts w:eastAsiaTheme="minorHAnsi"/>
          <w:b/>
          <w:color w:val="000000" w:themeColor="text1"/>
          <w:sz w:val="24"/>
          <w:szCs w:val="24"/>
          <w:lang w:eastAsia="en-US"/>
        </w:rPr>
        <w:t xml:space="preserve"> муниципального района Волгоградской области,</w:t>
      </w:r>
    </w:p>
    <w:p w:rsidR="00B43769" w:rsidRPr="00B04C2D" w:rsidRDefault="00A55C2F" w:rsidP="00A55C2F">
      <w:pPr>
        <w:rPr>
          <w:b/>
          <w:sz w:val="28"/>
          <w:szCs w:val="28"/>
        </w:rPr>
      </w:pPr>
      <w:r>
        <w:rPr>
          <w:b/>
          <w:sz w:val="28"/>
          <w:szCs w:val="28"/>
        </w:rPr>
        <w:t xml:space="preserve">    </w:t>
      </w:r>
      <w:r w:rsidR="00B43769" w:rsidRPr="00A55C2F">
        <w:rPr>
          <w:b/>
          <w:sz w:val="24"/>
          <w:szCs w:val="24"/>
        </w:rPr>
        <w:t>ПОСТАНОВЛЯ</w:t>
      </w:r>
      <w:r>
        <w:rPr>
          <w:b/>
          <w:sz w:val="24"/>
          <w:szCs w:val="24"/>
        </w:rPr>
        <w:t>Ю</w:t>
      </w:r>
      <w:r w:rsidR="00B43769" w:rsidRPr="00B04C2D">
        <w:rPr>
          <w:b/>
          <w:sz w:val="28"/>
          <w:szCs w:val="28"/>
        </w:rPr>
        <w:t>:</w:t>
      </w:r>
      <w:bookmarkEnd w:id="1"/>
    </w:p>
    <w:p w:rsidR="00020B4F" w:rsidRDefault="00020B4F" w:rsidP="00020B4F">
      <w:pPr>
        <w:tabs>
          <w:tab w:val="left" w:pos="5954"/>
        </w:tabs>
        <w:jc w:val="both"/>
        <w:rPr>
          <w:sz w:val="28"/>
          <w:szCs w:val="28"/>
        </w:rPr>
      </w:pPr>
    </w:p>
    <w:p w:rsidR="00B43769" w:rsidRPr="00A55C2F" w:rsidRDefault="00C004D5" w:rsidP="00B35694">
      <w:pPr>
        <w:tabs>
          <w:tab w:val="left" w:pos="5954"/>
        </w:tabs>
        <w:ind w:firstLine="709"/>
        <w:jc w:val="both"/>
        <w:rPr>
          <w:b/>
          <w:bCs/>
          <w:color w:val="000000" w:themeColor="text1"/>
          <w:sz w:val="24"/>
          <w:szCs w:val="24"/>
        </w:rPr>
      </w:pPr>
      <w:r w:rsidRPr="00A55C2F">
        <w:rPr>
          <w:b/>
          <w:sz w:val="24"/>
          <w:szCs w:val="24"/>
        </w:rPr>
        <w:t xml:space="preserve">1. </w:t>
      </w:r>
      <w:proofErr w:type="gramStart"/>
      <w:r w:rsidR="00B43769" w:rsidRPr="00A55C2F">
        <w:rPr>
          <w:b/>
          <w:sz w:val="24"/>
          <w:szCs w:val="24"/>
        </w:rPr>
        <w:t xml:space="preserve">Внести в </w:t>
      </w:r>
      <w:r w:rsidR="006066DE" w:rsidRPr="00A55C2F">
        <w:rPr>
          <w:b/>
          <w:bCs/>
          <w:color w:val="000000" w:themeColor="text1"/>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A55C2F" w:rsidRPr="00A55C2F">
        <w:rPr>
          <w:b/>
          <w:bCs/>
          <w:color w:val="000000" w:themeColor="text1"/>
          <w:sz w:val="24"/>
          <w:szCs w:val="24"/>
        </w:rPr>
        <w:t>Среднецарицынского</w:t>
      </w:r>
      <w:r w:rsidR="006066DE" w:rsidRPr="00A55C2F">
        <w:rPr>
          <w:b/>
          <w:bCs/>
          <w:color w:val="000000" w:themeColor="text1"/>
          <w:sz w:val="24"/>
          <w:szCs w:val="24"/>
        </w:rPr>
        <w:t xml:space="preserve"> сельского поселения Серафимовичского муниципального района Волгоградской области, расположенных на территории </w:t>
      </w:r>
      <w:r w:rsidR="00A55C2F" w:rsidRPr="00A55C2F">
        <w:rPr>
          <w:b/>
          <w:bCs/>
          <w:color w:val="000000" w:themeColor="text1"/>
          <w:sz w:val="24"/>
          <w:szCs w:val="24"/>
        </w:rPr>
        <w:t>Среднецарицынского</w:t>
      </w:r>
      <w:r w:rsidR="006066DE" w:rsidRPr="00A55C2F">
        <w:rPr>
          <w:b/>
          <w:bCs/>
          <w:color w:val="000000" w:themeColor="text1"/>
          <w:sz w:val="24"/>
          <w:szCs w:val="24"/>
        </w:rPr>
        <w:t xml:space="preserve"> сельского поселения Серафимовичского муниципального района Волгоградской области, в аренду без проведения торгов», утвержденный Постановлением администрации </w:t>
      </w:r>
      <w:r w:rsidR="00A55C2F" w:rsidRPr="00A55C2F">
        <w:rPr>
          <w:b/>
          <w:bCs/>
          <w:color w:val="000000" w:themeColor="text1"/>
          <w:sz w:val="24"/>
          <w:szCs w:val="24"/>
        </w:rPr>
        <w:t>Среднецарицынского</w:t>
      </w:r>
      <w:r w:rsidR="006066DE" w:rsidRPr="00A55C2F">
        <w:rPr>
          <w:b/>
          <w:bCs/>
          <w:color w:val="000000" w:themeColor="text1"/>
          <w:sz w:val="24"/>
          <w:szCs w:val="24"/>
        </w:rPr>
        <w:t xml:space="preserve"> сельского поселения Серафимовичского муниципального района Волгоградской области от </w:t>
      </w:r>
      <w:r w:rsidR="00157C23">
        <w:rPr>
          <w:b/>
          <w:bCs/>
          <w:color w:val="000000" w:themeColor="text1"/>
          <w:sz w:val="24"/>
          <w:szCs w:val="24"/>
        </w:rPr>
        <w:t>13</w:t>
      </w:r>
      <w:r w:rsidR="006066DE" w:rsidRPr="00A55C2F">
        <w:rPr>
          <w:b/>
          <w:bCs/>
          <w:color w:val="000000" w:themeColor="text1"/>
          <w:sz w:val="24"/>
          <w:szCs w:val="24"/>
        </w:rPr>
        <w:t>.1</w:t>
      </w:r>
      <w:r w:rsidR="00157C23">
        <w:rPr>
          <w:b/>
          <w:bCs/>
          <w:color w:val="000000" w:themeColor="text1"/>
          <w:sz w:val="24"/>
          <w:szCs w:val="24"/>
        </w:rPr>
        <w:t>2</w:t>
      </w:r>
      <w:r w:rsidR="006066DE" w:rsidRPr="00A55C2F">
        <w:rPr>
          <w:b/>
          <w:bCs/>
          <w:color w:val="000000" w:themeColor="text1"/>
          <w:sz w:val="24"/>
          <w:szCs w:val="24"/>
        </w:rPr>
        <w:t xml:space="preserve">.2017 г. </w:t>
      </w:r>
      <w:r w:rsidR="006066DE" w:rsidRPr="00A55C2F">
        <w:rPr>
          <w:b/>
          <w:bCs/>
          <w:color w:val="000000" w:themeColor="text1"/>
          <w:sz w:val="24"/>
          <w:szCs w:val="24"/>
        </w:rPr>
        <w:lastRenderedPageBreak/>
        <w:t>№ 40</w:t>
      </w:r>
      <w:r w:rsidR="00B43769" w:rsidRPr="00A55C2F">
        <w:rPr>
          <w:b/>
          <w:sz w:val="24"/>
          <w:szCs w:val="24"/>
        </w:rPr>
        <w:t xml:space="preserve">(далее – </w:t>
      </w:r>
      <w:r w:rsidR="009E7A7E" w:rsidRPr="00A55C2F">
        <w:rPr>
          <w:b/>
          <w:sz w:val="24"/>
          <w:szCs w:val="24"/>
        </w:rPr>
        <w:t>Административный регламент</w:t>
      </w:r>
      <w:r w:rsidR="00B43769" w:rsidRPr="00A55C2F">
        <w:rPr>
          <w:b/>
          <w:sz w:val="24"/>
          <w:szCs w:val="24"/>
        </w:rPr>
        <w:t>) следующие изменения:</w:t>
      </w:r>
      <w:proofErr w:type="gramEnd"/>
    </w:p>
    <w:p w:rsidR="00367AE8" w:rsidRPr="00A55C2F" w:rsidRDefault="0010089F" w:rsidP="00367AE8">
      <w:pPr>
        <w:ind w:firstLine="709"/>
        <w:jc w:val="both"/>
        <w:rPr>
          <w:b/>
          <w:color w:val="000000" w:themeColor="text1"/>
          <w:sz w:val="24"/>
          <w:szCs w:val="24"/>
        </w:rPr>
      </w:pPr>
      <w:bookmarkStart w:id="2" w:name="_Hlk531683969"/>
      <w:r w:rsidRPr="00A55C2F">
        <w:rPr>
          <w:b/>
          <w:sz w:val="24"/>
          <w:szCs w:val="24"/>
        </w:rPr>
        <w:t xml:space="preserve">1.1. </w:t>
      </w:r>
      <w:bookmarkStart w:id="3" w:name="_Hlk536620862"/>
      <w:bookmarkStart w:id="4" w:name="_Hlk536630225"/>
      <w:bookmarkEnd w:id="2"/>
      <w:r w:rsidR="00367AE8" w:rsidRPr="00A55C2F">
        <w:rPr>
          <w:b/>
          <w:sz w:val="24"/>
          <w:szCs w:val="24"/>
        </w:rPr>
        <w:t xml:space="preserve">В абзаце 7 пункта 1.2 </w:t>
      </w:r>
      <w:r w:rsidR="00367AE8" w:rsidRPr="00A55C2F">
        <w:rPr>
          <w:b/>
          <w:color w:val="000000" w:themeColor="text1"/>
          <w:sz w:val="24"/>
          <w:szCs w:val="24"/>
        </w:rPr>
        <w:t>Административного регламента слова «статьи 39.6 Земельного кодекса Российской Федерации» заменить словами «</w:t>
      </w:r>
      <w:proofErr w:type="gramStart"/>
      <w:r w:rsidR="00367AE8" w:rsidRPr="00A55C2F">
        <w:rPr>
          <w:b/>
          <w:color w:val="000000" w:themeColor="text1"/>
          <w:sz w:val="24"/>
          <w:szCs w:val="24"/>
        </w:rPr>
        <w:t>,п</w:t>
      </w:r>
      <w:proofErr w:type="gramEnd"/>
      <w:r w:rsidR="00367AE8" w:rsidRPr="00A55C2F">
        <w:rPr>
          <w:b/>
          <w:color w:val="000000" w:themeColor="text1"/>
          <w:sz w:val="24"/>
          <w:szCs w:val="24"/>
        </w:rPr>
        <w:t>унктом 5 статьи 46 Земельного кодекса Российской Федерации».</w:t>
      </w:r>
    </w:p>
    <w:p w:rsidR="00367AE8" w:rsidRPr="00A55C2F" w:rsidRDefault="00367AE8" w:rsidP="00367AE8">
      <w:pPr>
        <w:ind w:firstLine="709"/>
        <w:jc w:val="both"/>
        <w:rPr>
          <w:b/>
          <w:color w:val="000000" w:themeColor="text1"/>
          <w:sz w:val="24"/>
          <w:szCs w:val="24"/>
        </w:rPr>
      </w:pPr>
      <w:r w:rsidRPr="00A55C2F">
        <w:rPr>
          <w:b/>
          <w:color w:val="000000" w:themeColor="text1"/>
          <w:sz w:val="24"/>
          <w:szCs w:val="24"/>
        </w:rPr>
        <w:t>1.2. Абзацы 9-10 пункта 1.2 Административного регламента изложить в новой редакции:</w:t>
      </w:r>
    </w:p>
    <w:p w:rsidR="00367AE8" w:rsidRPr="00A55C2F" w:rsidRDefault="00367AE8" w:rsidP="00367AE8">
      <w:pPr>
        <w:ind w:firstLine="720"/>
        <w:jc w:val="both"/>
        <w:rPr>
          <w:b/>
          <w:sz w:val="24"/>
          <w:szCs w:val="24"/>
        </w:rPr>
      </w:pPr>
      <w:r w:rsidRPr="00A55C2F">
        <w:rPr>
          <w:b/>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367AE8" w:rsidRPr="00A55C2F" w:rsidRDefault="00367AE8" w:rsidP="00367AE8">
      <w:pPr>
        <w:autoSpaceDE/>
        <w:autoSpaceDN/>
        <w:adjustRightInd/>
        <w:ind w:firstLine="709"/>
        <w:jc w:val="both"/>
        <w:rPr>
          <w:b/>
          <w:sz w:val="24"/>
          <w:szCs w:val="24"/>
        </w:rPr>
      </w:pPr>
      <w:bookmarkStart w:id="5" w:name="Par8"/>
      <w:bookmarkEnd w:id="5"/>
      <w:proofErr w:type="gramStart"/>
      <w:r w:rsidRPr="00A55C2F">
        <w:rPr>
          <w:b/>
          <w:sz w:val="24"/>
          <w:szCs w:val="24"/>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Pr="00A55C2F">
        <w:rPr>
          <w:b/>
          <w:sz w:val="24"/>
          <w:szCs w:val="24"/>
        </w:rPr>
        <w:t>, осуществляющего управление имуществом общего пользования в границах такой территории) (п.п. 8 п. 2 ст. 39.6 ЗК РФ)</w:t>
      </w:r>
      <w:proofErr w:type="gramStart"/>
      <w:r w:rsidRPr="00A55C2F">
        <w:rPr>
          <w:b/>
          <w:sz w:val="24"/>
          <w:szCs w:val="24"/>
        </w:rPr>
        <w:t>;»</w:t>
      </w:r>
      <w:proofErr w:type="gramEnd"/>
      <w:r w:rsidRPr="00A55C2F">
        <w:rPr>
          <w:b/>
          <w:sz w:val="24"/>
          <w:szCs w:val="24"/>
        </w:rPr>
        <w:t>.</w:t>
      </w:r>
    </w:p>
    <w:p w:rsidR="00367AE8" w:rsidRPr="00A55C2F" w:rsidRDefault="00367AE8" w:rsidP="00367AE8">
      <w:pPr>
        <w:autoSpaceDE/>
        <w:autoSpaceDN/>
        <w:adjustRightInd/>
        <w:ind w:firstLine="709"/>
        <w:jc w:val="both"/>
        <w:rPr>
          <w:b/>
          <w:sz w:val="24"/>
          <w:szCs w:val="24"/>
        </w:rPr>
      </w:pPr>
      <w:r w:rsidRPr="00A55C2F">
        <w:rPr>
          <w:b/>
          <w:sz w:val="24"/>
          <w:szCs w:val="24"/>
        </w:rPr>
        <w:t>1.3. В пункт 1.2 Административного регламента добавить абзац следующего содержания:</w:t>
      </w:r>
    </w:p>
    <w:p w:rsidR="00367AE8" w:rsidRPr="00A55C2F" w:rsidRDefault="00367AE8" w:rsidP="00367AE8">
      <w:pPr>
        <w:ind w:firstLine="720"/>
        <w:jc w:val="both"/>
        <w:rPr>
          <w:b/>
          <w:sz w:val="24"/>
          <w:szCs w:val="24"/>
        </w:rPr>
      </w:pPr>
      <w:r w:rsidRPr="00A55C2F">
        <w:rPr>
          <w:b/>
          <w:sz w:val="24"/>
          <w:szCs w:val="24"/>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roofErr w:type="gramStart"/>
      <w:r w:rsidRPr="00A55C2F">
        <w:rPr>
          <w:b/>
          <w:sz w:val="24"/>
          <w:szCs w:val="24"/>
        </w:rPr>
        <w:t>.».</w:t>
      </w:r>
      <w:proofErr w:type="gramEnd"/>
    </w:p>
    <w:p w:rsidR="00367AE8" w:rsidRPr="00A55C2F" w:rsidRDefault="00212A74" w:rsidP="00367AE8">
      <w:pPr>
        <w:autoSpaceDE/>
        <w:autoSpaceDN/>
        <w:adjustRightInd/>
        <w:ind w:firstLine="709"/>
        <w:jc w:val="both"/>
        <w:rPr>
          <w:b/>
          <w:sz w:val="24"/>
          <w:szCs w:val="24"/>
        </w:rPr>
      </w:pPr>
      <w:r w:rsidRPr="00A55C2F">
        <w:rPr>
          <w:b/>
          <w:sz w:val="24"/>
          <w:szCs w:val="24"/>
        </w:rPr>
        <w:t xml:space="preserve">1.4. Подпункт 3 пункта 2.6.1.2 Административного регламента дополнить словами </w:t>
      </w:r>
      <w:r w:rsidRPr="00A55C2F">
        <w:rPr>
          <w:b/>
          <w:color w:val="000000" w:themeColor="text1"/>
          <w:sz w:val="24"/>
          <w:szCs w:val="24"/>
        </w:rPr>
        <w:t>«, за исключением лесного участка, образуемого в целях размещения линейного объекта».</w:t>
      </w:r>
    </w:p>
    <w:p w:rsidR="00367AE8" w:rsidRPr="00A55C2F" w:rsidRDefault="00212A74" w:rsidP="00367AE8">
      <w:pPr>
        <w:ind w:firstLine="709"/>
        <w:jc w:val="both"/>
        <w:rPr>
          <w:b/>
          <w:color w:val="000000" w:themeColor="text1"/>
          <w:sz w:val="24"/>
          <w:szCs w:val="24"/>
        </w:rPr>
      </w:pPr>
      <w:r w:rsidRPr="00A55C2F">
        <w:rPr>
          <w:b/>
          <w:color w:val="000000" w:themeColor="text1"/>
          <w:sz w:val="24"/>
          <w:szCs w:val="24"/>
        </w:rPr>
        <w:t>1.5. Подпункт 6 пункта 2.6.1.2 Административного регламента изложить в новой редакции:</w:t>
      </w:r>
    </w:p>
    <w:p w:rsidR="00367AE8" w:rsidRPr="00A55C2F" w:rsidRDefault="00212A74" w:rsidP="00A90342">
      <w:pPr>
        <w:autoSpaceDE/>
        <w:autoSpaceDN/>
        <w:adjustRightInd/>
        <w:ind w:firstLine="709"/>
        <w:jc w:val="both"/>
        <w:rPr>
          <w:b/>
          <w:sz w:val="24"/>
          <w:szCs w:val="24"/>
        </w:rPr>
      </w:pPr>
      <w:r w:rsidRPr="00A55C2F">
        <w:rPr>
          <w:b/>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A55C2F">
        <w:rPr>
          <w:b/>
          <w:sz w:val="24"/>
          <w:szCs w:val="24"/>
        </w:rPr>
        <w:t>;»</w:t>
      </w:r>
      <w:proofErr w:type="gramEnd"/>
      <w:r w:rsidRPr="00A55C2F">
        <w:rPr>
          <w:b/>
          <w:sz w:val="24"/>
          <w:szCs w:val="24"/>
        </w:rPr>
        <w:t>.</w:t>
      </w:r>
    </w:p>
    <w:p w:rsidR="00C74216" w:rsidRPr="00A55C2F" w:rsidRDefault="00A90342" w:rsidP="00773FF8">
      <w:pPr>
        <w:ind w:firstLine="540"/>
        <w:outlineLvl w:val="2"/>
        <w:rPr>
          <w:b/>
          <w:sz w:val="24"/>
          <w:szCs w:val="24"/>
        </w:rPr>
      </w:pPr>
      <w:r w:rsidRPr="00A55C2F">
        <w:rPr>
          <w:b/>
          <w:sz w:val="24"/>
          <w:szCs w:val="24"/>
        </w:rPr>
        <w:t xml:space="preserve">1.6. </w:t>
      </w:r>
      <w:r w:rsidR="000B0E52" w:rsidRPr="00A55C2F">
        <w:rPr>
          <w:b/>
          <w:sz w:val="24"/>
          <w:szCs w:val="24"/>
        </w:rPr>
        <w:t>Подпункт 3 пункта 2.11. Административного регламента изложить в новой редакции:</w:t>
      </w:r>
    </w:p>
    <w:p w:rsidR="000B0E52" w:rsidRPr="00A55C2F" w:rsidRDefault="000B0E52" w:rsidP="000B0E52">
      <w:pPr>
        <w:ind w:firstLine="540"/>
        <w:jc w:val="both"/>
        <w:rPr>
          <w:b/>
          <w:sz w:val="24"/>
          <w:szCs w:val="24"/>
        </w:rPr>
      </w:pPr>
      <w:proofErr w:type="gramStart"/>
      <w:r w:rsidRPr="00A55C2F">
        <w:rPr>
          <w:b/>
          <w:color w:val="000000" w:themeColor="text1"/>
          <w:sz w:val="24"/>
          <w:szCs w:val="24"/>
        </w:rPr>
        <w:t>«3)</w:t>
      </w:r>
      <w:r w:rsidRPr="00A55C2F">
        <w:rPr>
          <w:b/>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55C2F">
        <w:rPr>
          <w:b/>
          <w:sz w:val="24"/>
          <w:szCs w:val="24"/>
        </w:rPr>
        <w:t xml:space="preserve"> земельным участком общего назначения)</w:t>
      </w:r>
      <w:proofErr w:type="gramStart"/>
      <w:r w:rsidRPr="00A55C2F">
        <w:rPr>
          <w:b/>
          <w:sz w:val="24"/>
          <w:szCs w:val="24"/>
        </w:rPr>
        <w:t>;»</w:t>
      </w:r>
      <w:proofErr w:type="gramEnd"/>
      <w:r w:rsidRPr="00A55C2F">
        <w:rPr>
          <w:b/>
          <w:sz w:val="24"/>
          <w:szCs w:val="24"/>
        </w:rPr>
        <w:t>.</w:t>
      </w:r>
    </w:p>
    <w:p w:rsidR="000B0E52" w:rsidRPr="00A55C2F" w:rsidRDefault="000B0E52" w:rsidP="000B0E52">
      <w:pPr>
        <w:ind w:firstLine="540"/>
        <w:jc w:val="both"/>
        <w:rPr>
          <w:b/>
          <w:sz w:val="24"/>
          <w:szCs w:val="24"/>
        </w:rPr>
      </w:pPr>
      <w:r w:rsidRPr="00A55C2F">
        <w:rPr>
          <w:b/>
          <w:sz w:val="24"/>
          <w:szCs w:val="24"/>
        </w:rPr>
        <w:t>1.</w:t>
      </w:r>
      <w:r w:rsidR="00A90342" w:rsidRPr="00A55C2F">
        <w:rPr>
          <w:b/>
          <w:sz w:val="24"/>
          <w:szCs w:val="24"/>
        </w:rPr>
        <w:t>7</w:t>
      </w:r>
      <w:r w:rsidRPr="00A55C2F">
        <w:rPr>
          <w:b/>
          <w:sz w:val="24"/>
          <w:szCs w:val="24"/>
        </w:rPr>
        <w:t>. В Пункт 2.11. Административного регламента добавить подпункт 3.1 следующего содержания:</w:t>
      </w:r>
    </w:p>
    <w:p w:rsidR="000B0E52" w:rsidRPr="00A55C2F" w:rsidRDefault="000B0E52" w:rsidP="000B0E52">
      <w:pPr>
        <w:ind w:firstLine="720"/>
        <w:jc w:val="both"/>
        <w:rPr>
          <w:b/>
          <w:sz w:val="24"/>
          <w:szCs w:val="24"/>
        </w:rPr>
      </w:pPr>
      <w:r w:rsidRPr="00A55C2F">
        <w:rPr>
          <w:b/>
          <w:sz w:val="24"/>
          <w:szCs w:val="24"/>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sidRPr="00A55C2F">
        <w:rPr>
          <w:b/>
          <w:sz w:val="24"/>
          <w:szCs w:val="24"/>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739F" w:rsidRPr="00A55C2F" w:rsidRDefault="000B0E52" w:rsidP="000B0E52">
      <w:pPr>
        <w:ind w:firstLine="720"/>
        <w:jc w:val="both"/>
        <w:rPr>
          <w:b/>
          <w:sz w:val="24"/>
          <w:szCs w:val="24"/>
        </w:rPr>
      </w:pPr>
      <w:r w:rsidRPr="00A55C2F">
        <w:rPr>
          <w:b/>
          <w:sz w:val="24"/>
          <w:szCs w:val="24"/>
        </w:rPr>
        <w:t>1.</w:t>
      </w:r>
      <w:r w:rsidR="00A90342" w:rsidRPr="00A55C2F">
        <w:rPr>
          <w:b/>
          <w:sz w:val="24"/>
          <w:szCs w:val="24"/>
        </w:rPr>
        <w:t>8</w:t>
      </w:r>
      <w:r w:rsidRPr="00A55C2F">
        <w:rPr>
          <w:b/>
          <w:sz w:val="24"/>
          <w:szCs w:val="24"/>
        </w:rPr>
        <w:t xml:space="preserve">. </w:t>
      </w:r>
      <w:r w:rsidR="00EC739F" w:rsidRPr="00A55C2F">
        <w:rPr>
          <w:b/>
          <w:sz w:val="24"/>
          <w:szCs w:val="24"/>
        </w:rPr>
        <w:t>Подпункт 4 пункта 2.11. Административного регламента изложить в новой редакции:</w:t>
      </w:r>
    </w:p>
    <w:p w:rsidR="00EC739F" w:rsidRPr="00A55C2F" w:rsidRDefault="00EC739F" w:rsidP="00EC739F">
      <w:pPr>
        <w:autoSpaceDE/>
        <w:ind w:firstLine="540"/>
        <w:jc w:val="both"/>
        <w:rPr>
          <w:b/>
          <w:color w:val="000000" w:themeColor="text1"/>
          <w:sz w:val="24"/>
          <w:szCs w:val="24"/>
        </w:rPr>
      </w:pPr>
      <w:proofErr w:type="gramStart"/>
      <w:r w:rsidRPr="00A55C2F">
        <w:rPr>
          <w:b/>
          <w:color w:val="000000" w:themeColor="text1"/>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A55C2F">
        <w:rPr>
          <w:b/>
          <w:color w:val="000000" w:themeColor="text1"/>
          <w:sz w:val="24"/>
          <w:szCs w:val="24"/>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A55C2F">
        <w:rPr>
          <w:b/>
          <w:color w:val="000000" w:themeColor="text1"/>
          <w:sz w:val="24"/>
          <w:szCs w:val="24"/>
        </w:rPr>
        <w:t>постройки</w:t>
      </w:r>
      <w:proofErr w:type="gramEnd"/>
      <w:r w:rsidRPr="00A55C2F">
        <w:rPr>
          <w:b/>
          <w:color w:val="000000" w:themeColor="text1"/>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Pr="00A55C2F">
        <w:rPr>
          <w:b/>
          <w:color w:val="000000" w:themeColor="text1"/>
          <w:sz w:val="24"/>
          <w:szCs w:val="24"/>
        </w:rPr>
        <w:t>;»</w:t>
      </w:r>
      <w:proofErr w:type="gramEnd"/>
      <w:r w:rsidRPr="00A55C2F">
        <w:rPr>
          <w:b/>
          <w:color w:val="000000" w:themeColor="text1"/>
          <w:sz w:val="24"/>
          <w:szCs w:val="24"/>
        </w:rPr>
        <w:t>.</w:t>
      </w:r>
    </w:p>
    <w:p w:rsidR="00EC739F" w:rsidRPr="00A55C2F" w:rsidRDefault="00EC739F" w:rsidP="00EC739F">
      <w:pPr>
        <w:autoSpaceDE/>
        <w:ind w:firstLine="540"/>
        <w:jc w:val="both"/>
        <w:rPr>
          <w:b/>
          <w:color w:val="000000" w:themeColor="text1"/>
          <w:sz w:val="24"/>
          <w:szCs w:val="24"/>
        </w:rPr>
      </w:pPr>
      <w:r w:rsidRPr="00A55C2F">
        <w:rPr>
          <w:b/>
          <w:color w:val="000000" w:themeColor="text1"/>
          <w:sz w:val="24"/>
          <w:szCs w:val="24"/>
        </w:rPr>
        <w:t>1.</w:t>
      </w:r>
      <w:r w:rsidR="00A90342" w:rsidRPr="00A55C2F">
        <w:rPr>
          <w:b/>
          <w:color w:val="000000" w:themeColor="text1"/>
          <w:sz w:val="24"/>
          <w:szCs w:val="24"/>
        </w:rPr>
        <w:t>9</w:t>
      </w:r>
      <w:r w:rsidRPr="00A55C2F">
        <w:rPr>
          <w:b/>
          <w:color w:val="000000" w:themeColor="text1"/>
          <w:sz w:val="24"/>
          <w:szCs w:val="24"/>
        </w:rPr>
        <w:t>. Подпункт 5 пункта 2.11. Административного регламента изложить в новой редакции:</w:t>
      </w:r>
    </w:p>
    <w:p w:rsidR="00EC739F" w:rsidRPr="00A55C2F" w:rsidRDefault="00EC739F" w:rsidP="00EC739F">
      <w:pPr>
        <w:ind w:firstLine="540"/>
        <w:jc w:val="both"/>
        <w:rPr>
          <w:b/>
          <w:color w:val="000000" w:themeColor="text1"/>
          <w:sz w:val="24"/>
          <w:szCs w:val="24"/>
        </w:rPr>
      </w:pPr>
      <w:proofErr w:type="gramStart"/>
      <w:r w:rsidRPr="00A55C2F">
        <w:rPr>
          <w:b/>
          <w:color w:val="000000" w:themeColor="text1"/>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A55C2F">
        <w:rPr>
          <w:b/>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A55C2F">
        <w:rPr>
          <w:b/>
          <w:color w:val="000000" w:themeColor="text1"/>
          <w:sz w:val="24"/>
          <w:szCs w:val="24"/>
        </w:rPr>
        <w:t>;»</w:t>
      </w:r>
      <w:proofErr w:type="gramEnd"/>
      <w:r w:rsidRPr="00A55C2F">
        <w:rPr>
          <w:b/>
          <w:color w:val="000000" w:themeColor="text1"/>
          <w:sz w:val="24"/>
          <w:szCs w:val="24"/>
        </w:rPr>
        <w:t>.</w:t>
      </w:r>
    </w:p>
    <w:p w:rsidR="000B0E52" w:rsidRPr="00A55C2F" w:rsidRDefault="00EC739F" w:rsidP="000B0E52">
      <w:pPr>
        <w:ind w:firstLine="720"/>
        <w:jc w:val="both"/>
        <w:rPr>
          <w:b/>
          <w:sz w:val="24"/>
          <w:szCs w:val="24"/>
        </w:rPr>
      </w:pPr>
      <w:r w:rsidRPr="00A55C2F">
        <w:rPr>
          <w:b/>
          <w:sz w:val="24"/>
          <w:szCs w:val="24"/>
        </w:rPr>
        <w:t>1.</w:t>
      </w:r>
      <w:r w:rsidR="00A90342" w:rsidRPr="00A55C2F">
        <w:rPr>
          <w:b/>
          <w:sz w:val="24"/>
          <w:szCs w:val="24"/>
        </w:rPr>
        <w:t>10</w:t>
      </w:r>
      <w:r w:rsidRPr="00A55C2F">
        <w:rPr>
          <w:b/>
          <w:sz w:val="24"/>
          <w:szCs w:val="24"/>
        </w:rPr>
        <w:t xml:space="preserve">. </w:t>
      </w:r>
      <w:r w:rsidR="000B0E52" w:rsidRPr="00A55C2F">
        <w:rPr>
          <w:b/>
          <w:sz w:val="24"/>
          <w:szCs w:val="24"/>
        </w:rPr>
        <w:t>В подпункте 13 пункта 2.11. Административного регламента слова «, дачного хозяйства» исключить.</w:t>
      </w:r>
    </w:p>
    <w:p w:rsidR="00CE0FF3" w:rsidRPr="00A55C2F" w:rsidRDefault="00CE0FF3" w:rsidP="000B0E52">
      <w:pPr>
        <w:ind w:firstLine="720"/>
        <w:jc w:val="both"/>
        <w:rPr>
          <w:b/>
          <w:sz w:val="24"/>
          <w:szCs w:val="24"/>
        </w:rPr>
      </w:pPr>
      <w:r w:rsidRPr="00A55C2F">
        <w:rPr>
          <w:b/>
          <w:sz w:val="24"/>
          <w:szCs w:val="24"/>
        </w:rPr>
        <w:t>1.</w:t>
      </w:r>
      <w:r w:rsidR="00A90342" w:rsidRPr="00A55C2F">
        <w:rPr>
          <w:b/>
          <w:sz w:val="24"/>
          <w:szCs w:val="24"/>
        </w:rPr>
        <w:t>11</w:t>
      </w:r>
      <w:r w:rsidRPr="00A55C2F">
        <w:rPr>
          <w:b/>
          <w:sz w:val="24"/>
          <w:szCs w:val="24"/>
        </w:rPr>
        <w:t>. В пункт 2.11. Административного регламента добавить подпункт 14.1 следующего содержания:</w:t>
      </w:r>
    </w:p>
    <w:p w:rsidR="00CE0FF3" w:rsidRPr="00A55C2F" w:rsidRDefault="00CE0FF3" w:rsidP="00CE0FF3">
      <w:pPr>
        <w:widowControl/>
        <w:ind w:firstLine="720"/>
        <w:jc w:val="both"/>
        <w:rPr>
          <w:rFonts w:eastAsiaTheme="minorHAnsi"/>
          <w:b/>
          <w:sz w:val="24"/>
          <w:szCs w:val="24"/>
          <w:lang w:eastAsia="en-US"/>
        </w:rPr>
      </w:pPr>
      <w:bookmarkStart w:id="6" w:name="_Hlk275890"/>
      <w:r w:rsidRPr="00A55C2F">
        <w:rPr>
          <w:rFonts w:eastAsiaTheme="minorHAnsi"/>
          <w:b/>
          <w:sz w:val="24"/>
          <w:szCs w:val="24"/>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bookmarkEnd w:id="6"/>
    </w:p>
    <w:p w:rsidR="000B0E52" w:rsidRPr="00A55C2F" w:rsidRDefault="000B0E52" w:rsidP="000B0E52">
      <w:pPr>
        <w:ind w:firstLine="720"/>
        <w:jc w:val="both"/>
        <w:rPr>
          <w:b/>
          <w:sz w:val="24"/>
          <w:szCs w:val="24"/>
        </w:rPr>
      </w:pPr>
      <w:r w:rsidRPr="00A55C2F">
        <w:rPr>
          <w:b/>
          <w:sz w:val="24"/>
          <w:szCs w:val="24"/>
        </w:rPr>
        <w:t>1.</w:t>
      </w:r>
      <w:r w:rsidR="00A90342" w:rsidRPr="00A55C2F">
        <w:rPr>
          <w:b/>
          <w:sz w:val="24"/>
          <w:szCs w:val="24"/>
        </w:rPr>
        <w:t>12</w:t>
      </w:r>
      <w:r w:rsidRPr="00A55C2F">
        <w:rPr>
          <w:b/>
          <w:sz w:val="24"/>
          <w:szCs w:val="24"/>
        </w:rPr>
        <w:t>. Подпункт 16 пункта 2.11. Административного регламента изложить в новой редакции:</w:t>
      </w:r>
    </w:p>
    <w:p w:rsidR="000B0E52" w:rsidRPr="00A55C2F" w:rsidRDefault="000B0E52" w:rsidP="000B0E52">
      <w:pPr>
        <w:autoSpaceDE/>
        <w:ind w:firstLine="540"/>
        <w:jc w:val="both"/>
        <w:rPr>
          <w:b/>
          <w:color w:val="000000" w:themeColor="text1"/>
          <w:sz w:val="24"/>
          <w:szCs w:val="24"/>
        </w:rPr>
      </w:pPr>
      <w:r w:rsidRPr="00A55C2F">
        <w:rPr>
          <w:b/>
          <w:color w:val="000000" w:themeColor="text1"/>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E0FF3" w:rsidRPr="00A55C2F" w:rsidRDefault="00CE0FF3" w:rsidP="000B0E52">
      <w:pPr>
        <w:autoSpaceDE/>
        <w:ind w:firstLine="540"/>
        <w:jc w:val="both"/>
        <w:rPr>
          <w:b/>
          <w:color w:val="000000" w:themeColor="text1"/>
          <w:sz w:val="24"/>
          <w:szCs w:val="24"/>
        </w:rPr>
      </w:pPr>
      <w:r w:rsidRPr="00A55C2F">
        <w:rPr>
          <w:b/>
          <w:color w:val="000000" w:themeColor="text1"/>
          <w:sz w:val="24"/>
          <w:szCs w:val="24"/>
        </w:rPr>
        <w:t>1.</w:t>
      </w:r>
      <w:r w:rsidR="00A90342" w:rsidRPr="00A55C2F">
        <w:rPr>
          <w:b/>
          <w:color w:val="000000" w:themeColor="text1"/>
          <w:sz w:val="24"/>
          <w:szCs w:val="24"/>
        </w:rPr>
        <w:t>13</w:t>
      </w:r>
      <w:bookmarkStart w:id="7" w:name="_GoBack"/>
      <w:bookmarkEnd w:id="7"/>
      <w:r w:rsidRPr="00A55C2F">
        <w:rPr>
          <w:b/>
          <w:color w:val="000000" w:themeColor="text1"/>
          <w:sz w:val="24"/>
          <w:szCs w:val="24"/>
        </w:rPr>
        <w:t>. В пункт 2.11. Административного регламента добавить подпункт 25.1 следующего содержания:</w:t>
      </w:r>
    </w:p>
    <w:p w:rsidR="00CE0FF3" w:rsidRPr="00A55C2F" w:rsidRDefault="00CE0FF3" w:rsidP="00CE0FF3">
      <w:pPr>
        <w:autoSpaceDE/>
        <w:ind w:firstLine="540"/>
        <w:jc w:val="both"/>
        <w:rPr>
          <w:b/>
          <w:color w:val="000000" w:themeColor="text1"/>
          <w:sz w:val="24"/>
          <w:szCs w:val="24"/>
        </w:rPr>
      </w:pPr>
      <w:proofErr w:type="gramStart"/>
      <w:r w:rsidRPr="00A55C2F">
        <w:rPr>
          <w:b/>
          <w:color w:val="000000" w:themeColor="text1"/>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w:t>
      </w:r>
      <w:r w:rsidRPr="00A55C2F">
        <w:rPr>
          <w:b/>
          <w:color w:val="000000" w:themeColor="text1"/>
          <w:sz w:val="24"/>
          <w:szCs w:val="24"/>
        </w:rPr>
        <w:lastRenderedPageBreak/>
        <w:t>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55C2F">
        <w:rPr>
          <w:b/>
          <w:color w:val="000000" w:themeColor="text1"/>
          <w:sz w:val="24"/>
          <w:szCs w:val="24"/>
        </w:rPr>
        <w:t xml:space="preserve"> с частью 3 статьи 14 указанного Федерального закона</w:t>
      </w:r>
      <w:proofErr w:type="gramStart"/>
      <w:r w:rsidRPr="00A55C2F">
        <w:rPr>
          <w:b/>
          <w:color w:val="000000" w:themeColor="text1"/>
          <w:sz w:val="24"/>
          <w:szCs w:val="24"/>
        </w:rPr>
        <w:t>;»</w:t>
      </w:r>
      <w:proofErr w:type="gramEnd"/>
      <w:r w:rsidRPr="00A55C2F">
        <w:rPr>
          <w:b/>
          <w:color w:val="000000" w:themeColor="text1"/>
          <w:sz w:val="24"/>
          <w:szCs w:val="24"/>
        </w:rPr>
        <w:t>.</w:t>
      </w:r>
    </w:p>
    <w:bookmarkEnd w:id="3"/>
    <w:bookmarkEnd w:id="4"/>
    <w:p w:rsidR="00B43769" w:rsidRPr="00A55C2F" w:rsidRDefault="00C004D5" w:rsidP="00707B8C">
      <w:pPr>
        <w:pStyle w:val="a4"/>
        <w:shd w:val="clear" w:color="auto" w:fill="auto"/>
        <w:spacing w:before="0" w:after="0" w:line="240" w:lineRule="auto"/>
        <w:ind w:right="-3" w:firstLine="708"/>
        <w:rPr>
          <w:rFonts w:ascii="Times New Roman" w:hAnsi="Times New Roman" w:cs="Times New Roman"/>
          <w:b/>
          <w:sz w:val="24"/>
          <w:szCs w:val="24"/>
        </w:rPr>
      </w:pPr>
      <w:r w:rsidRPr="00A55C2F">
        <w:rPr>
          <w:rFonts w:ascii="Times New Roman" w:hAnsi="Times New Roman" w:cs="Times New Roman"/>
          <w:b/>
          <w:sz w:val="24"/>
          <w:szCs w:val="24"/>
        </w:rPr>
        <w:t>2. Настоящее постановление вступает в силу с</w:t>
      </w:r>
      <w:r w:rsidR="00C16129" w:rsidRPr="00A55C2F">
        <w:rPr>
          <w:rFonts w:ascii="Times New Roman" w:hAnsi="Times New Roman" w:cs="Times New Roman"/>
          <w:b/>
          <w:sz w:val="24"/>
          <w:szCs w:val="24"/>
        </w:rPr>
        <w:t xml:space="preserve">о дня его </w:t>
      </w:r>
      <w:r w:rsidRPr="00A55C2F">
        <w:rPr>
          <w:rFonts w:ascii="Times New Roman" w:hAnsi="Times New Roman" w:cs="Times New Roman"/>
          <w:b/>
          <w:sz w:val="24"/>
          <w:szCs w:val="24"/>
        </w:rPr>
        <w:t>официально</w:t>
      </w:r>
      <w:r w:rsidR="00C16129" w:rsidRPr="00A55C2F">
        <w:rPr>
          <w:rFonts w:ascii="Times New Roman" w:hAnsi="Times New Roman" w:cs="Times New Roman"/>
          <w:b/>
          <w:sz w:val="24"/>
          <w:szCs w:val="24"/>
        </w:rPr>
        <w:t>го</w:t>
      </w:r>
      <w:r w:rsidRPr="00A55C2F">
        <w:rPr>
          <w:rFonts w:ascii="Times New Roman" w:hAnsi="Times New Roman" w:cs="Times New Roman"/>
          <w:b/>
          <w:sz w:val="24"/>
          <w:szCs w:val="24"/>
        </w:rPr>
        <w:t xml:space="preserve"> обнародовани</w:t>
      </w:r>
      <w:r w:rsidR="00C16129" w:rsidRPr="00A55C2F">
        <w:rPr>
          <w:rFonts w:ascii="Times New Roman" w:hAnsi="Times New Roman" w:cs="Times New Roman"/>
          <w:b/>
          <w:sz w:val="24"/>
          <w:szCs w:val="24"/>
        </w:rPr>
        <w:t>я</w:t>
      </w:r>
      <w:r w:rsidR="00B43769" w:rsidRPr="00A55C2F">
        <w:rPr>
          <w:rFonts w:ascii="Times New Roman" w:hAnsi="Times New Roman" w:cs="Times New Roman"/>
          <w:b/>
          <w:sz w:val="24"/>
          <w:szCs w:val="24"/>
        </w:rPr>
        <w:t>.</w:t>
      </w:r>
    </w:p>
    <w:p w:rsidR="00B43769" w:rsidRPr="00A55C2F" w:rsidRDefault="00B43769" w:rsidP="00C004D5">
      <w:pPr>
        <w:pStyle w:val="a4"/>
        <w:shd w:val="clear" w:color="auto" w:fill="auto"/>
        <w:spacing w:before="0" w:after="0" w:line="240" w:lineRule="auto"/>
        <w:ind w:left="20" w:right="-3" w:firstLine="700"/>
        <w:rPr>
          <w:rFonts w:ascii="Times New Roman" w:hAnsi="Times New Roman" w:cs="Times New Roman"/>
          <w:b/>
          <w:sz w:val="24"/>
          <w:szCs w:val="24"/>
        </w:rPr>
      </w:pPr>
    </w:p>
    <w:p w:rsidR="003453B8" w:rsidRPr="00A55C2F" w:rsidRDefault="003453B8" w:rsidP="00C004D5">
      <w:pPr>
        <w:pStyle w:val="a4"/>
        <w:shd w:val="clear" w:color="auto" w:fill="auto"/>
        <w:spacing w:before="0" w:after="0" w:line="240" w:lineRule="auto"/>
        <w:ind w:left="20" w:right="-3" w:firstLine="700"/>
        <w:rPr>
          <w:rFonts w:ascii="Times New Roman" w:hAnsi="Times New Roman" w:cs="Times New Roman"/>
          <w:sz w:val="24"/>
          <w:szCs w:val="24"/>
        </w:rPr>
      </w:pPr>
    </w:p>
    <w:p w:rsidR="003453B8" w:rsidRPr="00A55C2F" w:rsidRDefault="003453B8" w:rsidP="00C004D5">
      <w:pPr>
        <w:pStyle w:val="a4"/>
        <w:shd w:val="clear" w:color="auto" w:fill="auto"/>
        <w:spacing w:before="0" w:after="0" w:line="240" w:lineRule="auto"/>
        <w:ind w:left="20" w:right="-3" w:firstLine="700"/>
        <w:rPr>
          <w:rFonts w:ascii="Times New Roman" w:hAnsi="Times New Roman" w:cs="Times New Roman"/>
          <w:sz w:val="24"/>
          <w:szCs w:val="24"/>
        </w:rPr>
      </w:pPr>
    </w:p>
    <w:p w:rsidR="003453B8" w:rsidRPr="00A55C2F" w:rsidRDefault="003453B8" w:rsidP="00C004D5">
      <w:pPr>
        <w:pStyle w:val="a4"/>
        <w:shd w:val="clear" w:color="auto" w:fill="auto"/>
        <w:spacing w:before="0" w:after="0" w:line="240" w:lineRule="auto"/>
        <w:ind w:left="20" w:right="-3" w:firstLine="700"/>
        <w:rPr>
          <w:rFonts w:ascii="Times New Roman" w:hAnsi="Times New Roman" w:cs="Times New Roman"/>
          <w:sz w:val="24"/>
          <w:szCs w:val="24"/>
        </w:rPr>
      </w:pPr>
    </w:p>
    <w:p w:rsidR="003453B8" w:rsidRPr="00A55C2F" w:rsidRDefault="003453B8" w:rsidP="00C004D5">
      <w:pPr>
        <w:pStyle w:val="a4"/>
        <w:shd w:val="clear" w:color="auto" w:fill="auto"/>
        <w:spacing w:before="0" w:after="0" w:line="240" w:lineRule="auto"/>
        <w:ind w:left="20" w:right="-3" w:firstLine="700"/>
        <w:rPr>
          <w:rFonts w:ascii="Times New Roman" w:hAnsi="Times New Roman" w:cs="Times New Roman"/>
          <w:sz w:val="24"/>
          <w:szCs w:val="24"/>
        </w:rPr>
      </w:pPr>
    </w:p>
    <w:p w:rsidR="00AE25E1" w:rsidRPr="00A55C2F" w:rsidRDefault="008F3B6C" w:rsidP="009E0785">
      <w:pPr>
        <w:suppressAutoHyphens/>
        <w:rPr>
          <w:b/>
          <w:sz w:val="24"/>
          <w:szCs w:val="24"/>
        </w:rPr>
      </w:pPr>
      <w:r w:rsidRPr="00A55C2F">
        <w:rPr>
          <w:b/>
          <w:sz w:val="24"/>
          <w:szCs w:val="24"/>
        </w:rPr>
        <w:t>Г</w:t>
      </w:r>
      <w:r w:rsidR="00767C9F" w:rsidRPr="00A55C2F">
        <w:rPr>
          <w:b/>
          <w:sz w:val="24"/>
          <w:szCs w:val="24"/>
        </w:rPr>
        <w:t xml:space="preserve">лава </w:t>
      </w:r>
      <w:r w:rsidR="00A55C2F" w:rsidRPr="00A55C2F">
        <w:rPr>
          <w:b/>
          <w:sz w:val="24"/>
          <w:szCs w:val="24"/>
        </w:rPr>
        <w:t>Среднецарицынского</w:t>
      </w:r>
      <w:r w:rsidR="003453B8" w:rsidRPr="00A55C2F">
        <w:rPr>
          <w:b/>
          <w:sz w:val="24"/>
          <w:szCs w:val="24"/>
        </w:rPr>
        <w:t xml:space="preserve"> </w:t>
      </w:r>
      <w:r w:rsidR="00767C9F" w:rsidRPr="00A55C2F">
        <w:rPr>
          <w:b/>
          <w:sz w:val="24"/>
          <w:szCs w:val="24"/>
        </w:rPr>
        <w:t xml:space="preserve">сельского поселения   </w:t>
      </w:r>
      <w:r w:rsidR="003453B8" w:rsidRPr="00A55C2F">
        <w:rPr>
          <w:b/>
          <w:sz w:val="24"/>
          <w:szCs w:val="24"/>
        </w:rPr>
        <w:t xml:space="preserve">                     </w:t>
      </w:r>
      <w:r w:rsidR="00A55C2F" w:rsidRPr="00A55C2F">
        <w:rPr>
          <w:b/>
          <w:sz w:val="24"/>
          <w:szCs w:val="24"/>
        </w:rPr>
        <w:t xml:space="preserve">  Е.Д.Калинина.</w:t>
      </w:r>
    </w:p>
    <w:p w:rsidR="00B43769" w:rsidRPr="00A55C2F" w:rsidRDefault="00B43769" w:rsidP="00767C9F">
      <w:pPr>
        <w:jc w:val="both"/>
        <w:rPr>
          <w:b/>
          <w:sz w:val="24"/>
          <w:szCs w:val="24"/>
        </w:rPr>
      </w:pPr>
    </w:p>
    <w:sectPr w:rsidR="00B43769" w:rsidRPr="00A55C2F" w:rsidSect="00B22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7">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9">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9"/>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43769"/>
    <w:rsid w:val="00017706"/>
    <w:rsid w:val="00020B4F"/>
    <w:rsid w:val="00063792"/>
    <w:rsid w:val="000A6EF7"/>
    <w:rsid w:val="000B0E52"/>
    <w:rsid w:val="0010089F"/>
    <w:rsid w:val="001571D5"/>
    <w:rsid w:val="00157C23"/>
    <w:rsid w:val="00177525"/>
    <w:rsid w:val="00181028"/>
    <w:rsid w:val="00181B39"/>
    <w:rsid w:val="001B10F0"/>
    <w:rsid w:val="001C2A82"/>
    <w:rsid w:val="001E254E"/>
    <w:rsid w:val="001F1718"/>
    <w:rsid w:val="00203603"/>
    <w:rsid w:val="00212A74"/>
    <w:rsid w:val="0023344B"/>
    <w:rsid w:val="00235819"/>
    <w:rsid w:val="00237ACE"/>
    <w:rsid w:val="00271815"/>
    <w:rsid w:val="00272A6F"/>
    <w:rsid w:val="00292D84"/>
    <w:rsid w:val="002A4652"/>
    <w:rsid w:val="002A64A8"/>
    <w:rsid w:val="002C0952"/>
    <w:rsid w:val="00310249"/>
    <w:rsid w:val="00340157"/>
    <w:rsid w:val="003453B8"/>
    <w:rsid w:val="00353D75"/>
    <w:rsid w:val="00357F62"/>
    <w:rsid w:val="00367AE8"/>
    <w:rsid w:val="003A759D"/>
    <w:rsid w:val="003D6252"/>
    <w:rsid w:val="003F4BF2"/>
    <w:rsid w:val="00452414"/>
    <w:rsid w:val="00476C78"/>
    <w:rsid w:val="00477E09"/>
    <w:rsid w:val="00491113"/>
    <w:rsid w:val="004967B4"/>
    <w:rsid w:val="004A5A6A"/>
    <w:rsid w:val="004E0527"/>
    <w:rsid w:val="005054B8"/>
    <w:rsid w:val="00516337"/>
    <w:rsid w:val="0055420E"/>
    <w:rsid w:val="00565CA9"/>
    <w:rsid w:val="00566B23"/>
    <w:rsid w:val="00583BFD"/>
    <w:rsid w:val="00592AE7"/>
    <w:rsid w:val="005C4875"/>
    <w:rsid w:val="005F67EE"/>
    <w:rsid w:val="006066DE"/>
    <w:rsid w:val="00627B1C"/>
    <w:rsid w:val="00640FC0"/>
    <w:rsid w:val="00654933"/>
    <w:rsid w:val="00670B2A"/>
    <w:rsid w:val="00677D0E"/>
    <w:rsid w:val="00687954"/>
    <w:rsid w:val="00695527"/>
    <w:rsid w:val="006A2857"/>
    <w:rsid w:val="006C1ECC"/>
    <w:rsid w:val="006D6164"/>
    <w:rsid w:val="006F4B33"/>
    <w:rsid w:val="00707544"/>
    <w:rsid w:val="00707B8C"/>
    <w:rsid w:val="00730EDC"/>
    <w:rsid w:val="00741B12"/>
    <w:rsid w:val="00746CB8"/>
    <w:rsid w:val="00755EAA"/>
    <w:rsid w:val="00767C9F"/>
    <w:rsid w:val="00773FF8"/>
    <w:rsid w:val="007863B6"/>
    <w:rsid w:val="007A0C21"/>
    <w:rsid w:val="007E3F46"/>
    <w:rsid w:val="007E4CE4"/>
    <w:rsid w:val="00802EAF"/>
    <w:rsid w:val="0083498C"/>
    <w:rsid w:val="00861DFD"/>
    <w:rsid w:val="00880BA7"/>
    <w:rsid w:val="008C7496"/>
    <w:rsid w:val="008E7264"/>
    <w:rsid w:val="008F3B6C"/>
    <w:rsid w:val="00912CA1"/>
    <w:rsid w:val="00937967"/>
    <w:rsid w:val="009502CB"/>
    <w:rsid w:val="00974961"/>
    <w:rsid w:val="009A0CAE"/>
    <w:rsid w:val="009B3E5A"/>
    <w:rsid w:val="009C2335"/>
    <w:rsid w:val="009C2BF0"/>
    <w:rsid w:val="009D22AC"/>
    <w:rsid w:val="009E0785"/>
    <w:rsid w:val="009E7A7E"/>
    <w:rsid w:val="00A0436F"/>
    <w:rsid w:val="00A20621"/>
    <w:rsid w:val="00A55C2F"/>
    <w:rsid w:val="00A73867"/>
    <w:rsid w:val="00A90342"/>
    <w:rsid w:val="00A9122B"/>
    <w:rsid w:val="00A97BA2"/>
    <w:rsid w:val="00AB3DB0"/>
    <w:rsid w:val="00AE25E1"/>
    <w:rsid w:val="00B04C2D"/>
    <w:rsid w:val="00B112A5"/>
    <w:rsid w:val="00B22B5A"/>
    <w:rsid w:val="00B23BE5"/>
    <w:rsid w:val="00B2451F"/>
    <w:rsid w:val="00B25C6D"/>
    <w:rsid w:val="00B269AB"/>
    <w:rsid w:val="00B35694"/>
    <w:rsid w:val="00B43769"/>
    <w:rsid w:val="00BE06A5"/>
    <w:rsid w:val="00BF6A23"/>
    <w:rsid w:val="00C004D5"/>
    <w:rsid w:val="00C16129"/>
    <w:rsid w:val="00C27C92"/>
    <w:rsid w:val="00C46119"/>
    <w:rsid w:val="00C679BA"/>
    <w:rsid w:val="00C74216"/>
    <w:rsid w:val="00C81410"/>
    <w:rsid w:val="00C878D4"/>
    <w:rsid w:val="00CC0995"/>
    <w:rsid w:val="00CE0FF3"/>
    <w:rsid w:val="00D13F03"/>
    <w:rsid w:val="00E0312B"/>
    <w:rsid w:val="00E0798E"/>
    <w:rsid w:val="00E437B3"/>
    <w:rsid w:val="00E622CC"/>
    <w:rsid w:val="00E722E4"/>
    <w:rsid w:val="00E93EB2"/>
    <w:rsid w:val="00EC1C28"/>
    <w:rsid w:val="00EC2EB5"/>
    <w:rsid w:val="00EC739F"/>
    <w:rsid w:val="00F40B1D"/>
    <w:rsid w:val="00F41BA7"/>
    <w:rsid w:val="00F64CBA"/>
    <w:rsid w:val="00F77408"/>
    <w:rsid w:val="00F87477"/>
    <w:rsid w:val="00FB257E"/>
    <w:rsid w:val="00FC15CD"/>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paragraph" w:styleId="2">
    <w:name w:val="heading 2"/>
    <w:basedOn w:val="a"/>
    <w:next w:val="a"/>
    <w:link w:val="20"/>
    <w:qFormat/>
    <w:rsid w:val="00A55C2F"/>
    <w:pPr>
      <w:keepNext/>
      <w:widowControl/>
      <w:autoSpaceDE/>
      <w:autoSpaceDN/>
      <w:adjustRightInd/>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A55C2F"/>
    <w:pPr>
      <w:keepNext/>
      <w:widowControl/>
      <w:autoSpaceDE/>
      <w:autoSpaceDN/>
      <w:adjustRightInd/>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No Spacing"/>
    <w:link w:val="ae"/>
    <w:qFormat/>
    <w:rsid w:val="003453B8"/>
    <w:pPr>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Без интервала Знак"/>
    <w:link w:val="ad"/>
    <w:uiPriority w:val="1"/>
    <w:locked/>
    <w:rsid w:val="003453B8"/>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55C2F"/>
    <w:rPr>
      <w:rFonts w:ascii="Arial" w:eastAsia="Calibri" w:hAnsi="Arial" w:cs="Arial"/>
      <w:b/>
      <w:bCs/>
      <w:i/>
      <w:iCs/>
      <w:sz w:val="28"/>
      <w:szCs w:val="28"/>
      <w:lang w:eastAsia="ru-RU"/>
    </w:rPr>
  </w:style>
  <w:style w:type="character" w:customStyle="1" w:styleId="30">
    <w:name w:val="Заголовок 3 Знак"/>
    <w:basedOn w:val="a0"/>
    <w:link w:val="3"/>
    <w:rsid w:val="00A55C2F"/>
    <w:rPr>
      <w:rFonts w:ascii="Arial" w:eastAsia="Calibri"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31</cp:revision>
  <cp:lastPrinted>2019-02-15T11:13:00Z</cp:lastPrinted>
  <dcterms:created xsi:type="dcterms:W3CDTF">2018-11-14T13:01:00Z</dcterms:created>
  <dcterms:modified xsi:type="dcterms:W3CDTF">2019-02-15T11:13:00Z</dcterms:modified>
</cp:coreProperties>
</file>