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78" w:rsidRPr="00972678" w:rsidRDefault="00972678" w:rsidP="00972678">
      <w:pPr>
        <w:pStyle w:val="a5"/>
        <w:ind w:right="-604" w:firstLine="4678"/>
        <w:jc w:val="center"/>
        <w:rPr>
          <w:rFonts w:ascii="Arial" w:hAnsi="Arial" w:cs="Arial"/>
          <w:b/>
          <w:sz w:val="24"/>
          <w:szCs w:val="24"/>
          <w:u w:val="single"/>
        </w:rPr>
      </w:pPr>
    </w:p>
    <w:p w:rsidR="00372DD3" w:rsidRDefault="00372DD3" w:rsidP="00972678">
      <w:pPr>
        <w:spacing w:after="0" w:line="240" w:lineRule="auto"/>
        <w:jc w:val="center"/>
        <w:rPr>
          <w:rFonts w:ascii="Arial" w:hAnsi="Arial" w:cs="Arial"/>
          <w:b/>
          <w:sz w:val="24"/>
          <w:szCs w:val="24"/>
        </w:rPr>
      </w:pPr>
    </w:p>
    <w:p w:rsidR="00372DD3" w:rsidRDefault="00372DD3" w:rsidP="00372DD3">
      <w:pPr>
        <w:pStyle w:val="3"/>
        <w:numPr>
          <w:ilvl w:val="2"/>
          <w:numId w:val="1"/>
        </w:numPr>
        <w:tabs>
          <w:tab w:val="left" w:pos="280"/>
          <w:tab w:val="left" w:pos="1000"/>
        </w:tabs>
        <w:spacing w:after="0"/>
        <w:ind w:left="280"/>
        <w:jc w:val="center"/>
        <w:rPr>
          <w:rFonts w:ascii="Times New Roman" w:hAnsi="Times New Roman"/>
          <w:bCs w:val="0"/>
          <w:sz w:val="28"/>
          <w:szCs w:val="28"/>
        </w:rPr>
      </w:pPr>
      <w:r>
        <w:rPr>
          <w:rFonts w:ascii="Times New Roman" w:hAnsi="Times New Roman"/>
          <w:bCs w:val="0"/>
          <w:sz w:val="28"/>
          <w:szCs w:val="28"/>
        </w:rPr>
        <w:t>АДМИНИСТРАЦИЯ</w:t>
      </w:r>
    </w:p>
    <w:p w:rsidR="00372DD3" w:rsidRDefault="00372DD3" w:rsidP="00372DD3">
      <w:pPr>
        <w:pStyle w:val="2"/>
        <w:numPr>
          <w:ilvl w:val="1"/>
          <w:numId w:val="1"/>
        </w:numPr>
        <w:tabs>
          <w:tab w:val="left" w:pos="0"/>
          <w:tab w:val="left" w:pos="576"/>
        </w:tabs>
        <w:jc w:val="center"/>
        <w:rPr>
          <w:sz w:val="28"/>
          <w:szCs w:val="28"/>
        </w:rPr>
      </w:pPr>
      <w:r>
        <w:rPr>
          <w:sz w:val="28"/>
          <w:szCs w:val="28"/>
        </w:rPr>
        <w:t xml:space="preserve"> СРЕДНЕЦАРИЦЫНСКОГО СЕЛЬСКОГО ПОСЕЛЕНИЯ</w:t>
      </w:r>
    </w:p>
    <w:p w:rsidR="00372DD3" w:rsidRDefault="00372DD3" w:rsidP="00372DD3">
      <w:pPr>
        <w:pStyle w:val="2"/>
        <w:numPr>
          <w:ilvl w:val="1"/>
          <w:numId w:val="1"/>
        </w:numPr>
        <w:tabs>
          <w:tab w:val="left" w:pos="0"/>
          <w:tab w:val="left" w:pos="576"/>
        </w:tabs>
        <w:jc w:val="center"/>
        <w:rPr>
          <w:sz w:val="28"/>
          <w:szCs w:val="28"/>
        </w:rPr>
      </w:pPr>
      <w:r>
        <w:rPr>
          <w:sz w:val="28"/>
          <w:szCs w:val="28"/>
        </w:rPr>
        <w:t>СЕРАФИМОВИЧСКОГО МУНИЦИПАЛЬНОГО РАЙОНА</w:t>
      </w:r>
    </w:p>
    <w:p w:rsidR="00372DD3" w:rsidRDefault="00372DD3" w:rsidP="00372DD3">
      <w:pPr>
        <w:pStyle w:val="2"/>
        <w:numPr>
          <w:ilvl w:val="1"/>
          <w:numId w:val="1"/>
        </w:numPr>
        <w:pBdr>
          <w:bottom w:val="double" w:sz="24" w:space="0" w:color="000000"/>
        </w:pBdr>
        <w:tabs>
          <w:tab w:val="left" w:pos="0"/>
          <w:tab w:val="left" w:pos="576"/>
        </w:tabs>
        <w:jc w:val="center"/>
        <w:rPr>
          <w:sz w:val="28"/>
          <w:szCs w:val="28"/>
        </w:rPr>
      </w:pPr>
      <w:r>
        <w:rPr>
          <w:sz w:val="28"/>
          <w:szCs w:val="28"/>
        </w:rPr>
        <w:t>ВОЛГОГРАДСКОЙ ОБЛАСТИ</w:t>
      </w:r>
    </w:p>
    <w:p w:rsidR="00372DD3" w:rsidRDefault="00372DD3" w:rsidP="00372DD3">
      <w:pPr>
        <w:pStyle w:val="a7"/>
        <w:rPr>
          <w:rFonts w:ascii="Times New Roman" w:hAnsi="Times New Roman" w:cs="Times New Roman"/>
          <w:sz w:val="24"/>
          <w:szCs w:val="24"/>
        </w:rPr>
      </w:pPr>
    </w:p>
    <w:p w:rsidR="00372DD3" w:rsidRDefault="00372DD3" w:rsidP="00372DD3">
      <w:pPr>
        <w:pStyle w:val="a7"/>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372DD3" w:rsidRDefault="00372DD3" w:rsidP="00372DD3">
      <w:pPr>
        <w:pStyle w:val="a7"/>
        <w:jc w:val="center"/>
        <w:rPr>
          <w:rFonts w:ascii="Times New Roman" w:hAnsi="Times New Roman" w:cs="Times New Roman"/>
          <w:b/>
          <w:sz w:val="24"/>
          <w:szCs w:val="24"/>
        </w:rPr>
      </w:pPr>
    </w:p>
    <w:p w:rsidR="00372DD3" w:rsidRDefault="00372DD3" w:rsidP="00972678">
      <w:pPr>
        <w:spacing w:after="0" w:line="240" w:lineRule="auto"/>
        <w:jc w:val="center"/>
        <w:rPr>
          <w:rFonts w:ascii="Arial" w:hAnsi="Arial" w:cs="Arial"/>
          <w:b/>
          <w:sz w:val="24"/>
          <w:szCs w:val="24"/>
        </w:rPr>
      </w:pPr>
    </w:p>
    <w:p w:rsidR="009D13E7" w:rsidRPr="00615B72" w:rsidRDefault="00572753" w:rsidP="00972678">
      <w:pPr>
        <w:spacing w:after="0" w:line="240" w:lineRule="auto"/>
        <w:ind w:left="-709"/>
        <w:rPr>
          <w:rFonts w:ascii="Times New Roman" w:hAnsi="Times New Roman" w:cs="Times New Roman"/>
          <w:b/>
          <w:sz w:val="24"/>
          <w:szCs w:val="24"/>
        </w:rPr>
      </w:pPr>
      <w:r w:rsidRPr="00972678">
        <w:rPr>
          <w:rFonts w:ascii="Arial" w:hAnsi="Arial" w:cs="Arial"/>
          <w:sz w:val="24"/>
          <w:szCs w:val="24"/>
        </w:rPr>
        <w:t xml:space="preserve">        </w:t>
      </w:r>
      <w:r w:rsidR="00054C5B" w:rsidRPr="00615B72">
        <w:rPr>
          <w:rFonts w:ascii="Times New Roman" w:hAnsi="Times New Roman" w:cs="Times New Roman"/>
          <w:b/>
          <w:sz w:val="24"/>
          <w:szCs w:val="24"/>
        </w:rPr>
        <w:t>№</w:t>
      </w:r>
      <w:r w:rsidR="00372DD3" w:rsidRPr="00615B72">
        <w:rPr>
          <w:rFonts w:ascii="Times New Roman" w:hAnsi="Times New Roman" w:cs="Times New Roman"/>
          <w:b/>
          <w:sz w:val="24"/>
          <w:szCs w:val="24"/>
        </w:rPr>
        <w:t xml:space="preserve"> </w:t>
      </w:r>
      <w:r w:rsidR="00331145" w:rsidRPr="00615B72">
        <w:rPr>
          <w:rFonts w:ascii="Times New Roman" w:hAnsi="Times New Roman" w:cs="Times New Roman"/>
          <w:b/>
          <w:sz w:val="24"/>
          <w:szCs w:val="24"/>
        </w:rPr>
        <w:t xml:space="preserve"> </w:t>
      </w:r>
      <w:r w:rsidR="006A4CD2">
        <w:rPr>
          <w:rFonts w:ascii="Times New Roman" w:hAnsi="Times New Roman" w:cs="Times New Roman"/>
          <w:b/>
          <w:sz w:val="24"/>
          <w:szCs w:val="24"/>
        </w:rPr>
        <w:t>45</w:t>
      </w:r>
      <w:r w:rsidR="009D13E7" w:rsidRPr="00615B72">
        <w:rPr>
          <w:rFonts w:ascii="Times New Roman" w:hAnsi="Times New Roman" w:cs="Times New Roman"/>
          <w:b/>
          <w:sz w:val="24"/>
          <w:szCs w:val="24"/>
        </w:rPr>
        <w:t xml:space="preserve">                                                  </w:t>
      </w:r>
      <w:r w:rsidR="00972678" w:rsidRPr="00615B72">
        <w:rPr>
          <w:rFonts w:ascii="Times New Roman" w:hAnsi="Times New Roman" w:cs="Times New Roman"/>
          <w:b/>
          <w:sz w:val="24"/>
          <w:szCs w:val="24"/>
        </w:rPr>
        <w:t xml:space="preserve">                  </w:t>
      </w:r>
      <w:r w:rsidR="009D13E7" w:rsidRPr="00615B72">
        <w:rPr>
          <w:rFonts w:ascii="Times New Roman" w:hAnsi="Times New Roman" w:cs="Times New Roman"/>
          <w:b/>
          <w:sz w:val="24"/>
          <w:szCs w:val="24"/>
        </w:rPr>
        <w:t xml:space="preserve">                 </w:t>
      </w:r>
      <w:r w:rsidR="000C2D56" w:rsidRPr="00615B72">
        <w:rPr>
          <w:rFonts w:ascii="Times New Roman" w:hAnsi="Times New Roman" w:cs="Times New Roman"/>
          <w:b/>
          <w:sz w:val="24"/>
          <w:szCs w:val="24"/>
        </w:rPr>
        <w:t xml:space="preserve">     </w:t>
      </w:r>
      <w:r w:rsidR="00972678" w:rsidRPr="00615B72">
        <w:rPr>
          <w:rFonts w:ascii="Times New Roman" w:hAnsi="Times New Roman" w:cs="Times New Roman"/>
          <w:b/>
          <w:sz w:val="24"/>
          <w:szCs w:val="24"/>
        </w:rPr>
        <w:t xml:space="preserve">   </w:t>
      </w:r>
      <w:r w:rsidR="00641A0A" w:rsidRPr="00615B72">
        <w:rPr>
          <w:rFonts w:ascii="Times New Roman" w:hAnsi="Times New Roman" w:cs="Times New Roman"/>
          <w:b/>
          <w:sz w:val="24"/>
          <w:szCs w:val="24"/>
        </w:rPr>
        <w:t xml:space="preserve">    от </w:t>
      </w:r>
      <w:r w:rsidR="00372DD3" w:rsidRPr="00615B72">
        <w:rPr>
          <w:rFonts w:ascii="Times New Roman" w:hAnsi="Times New Roman" w:cs="Times New Roman"/>
          <w:b/>
          <w:sz w:val="24"/>
          <w:szCs w:val="24"/>
        </w:rPr>
        <w:t xml:space="preserve"> </w:t>
      </w:r>
      <w:r w:rsidR="000C2D56" w:rsidRPr="00615B72">
        <w:rPr>
          <w:rFonts w:ascii="Times New Roman" w:hAnsi="Times New Roman" w:cs="Times New Roman"/>
          <w:b/>
          <w:sz w:val="24"/>
          <w:szCs w:val="24"/>
        </w:rPr>
        <w:t>0</w:t>
      </w:r>
      <w:r w:rsidR="00615B72" w:rsidRPr="00615B72">
        <w:rPr>
          <w:rFonts w:ascii="Times New Roman" w:hAnsi="Times New Roman" w:cs="Times New Roman"/>
          <w:b/>
          <w:sz w:val="24"/>
          <w:szCs w:val="24"/>
        </w:rPr>
        <w:t>1</w:t>
      </w:r>
      <w:r w:rsidR="00331145" w:rsidRPr="00615B72">
        <w:rPr>
          <w:rFonts w:ascii="Times New Roman" w:hAnsi="Times New Roman" w:cs="Times New Roman"/>
          <w:b/>
          <w:sz w:val="24"/>
          <w:szCs w:val="24"/>
        </w:rPr>
        <w:t xml:space="preserve"> ноября </w:t>
      </w:r>
      <w:r w:rsidR="00372DD3" w:rsidRPr="00615B72">
        <w:rPr>
          <w:rFonts w:ascii="Times New Roman" w:hAnsi="Times New Roman" w:cs="Times New Roman"/>
          <w:b/>
          <w:sz w:val="24"/>
          <w:szCs w:val="24"/>
        </w:rPr>
        <w:t xml:space="preserve"> </w:t>
      </w:r>
      <w:r w:rsidRPr="00615B72">
        <w:rPr>
          <w:rFonts w:ascii="Times New Roman" w:hAnsi="Times New Roman" w:cs="Times New Roman"/>
          <w:b/>
          <w:sz w:val="24"/>
          <w:szCs w:val="24"/>
        </w:rPr>
        <w:t>201</w:t>
      </w:r>
      <w:r w:rsidR="006A4CD2">
        <w:rPr>
          <w:rFonts w:ascii="Times New Roman" w:hAnsi="Times New Roman" w:cs="Times New Roman"/>
          <w:b/>
          <w:sz w:val="24"/>
          <w:szCs w:val="24"/>
        </w:rPr>
        <w:t>9</w:t>
      </w:r>
      <w:r w:rsidR="00641A0A" w:rsidRPr="00615B72">
        <w:rPr>
          <w:rFonts w:ascii="Times New Roman" w:hAnsi="Times New Roman" w:cs="Times New Roman"/>
          <w:b/>
          <w:sz w:val="24"/>
          <w:szCs w:val="24"/>
        </w:rPr>
        <w:t xml:space="preserve"> года.</w:t>
      </w:r>
    </w:p>
    <w:p w:rsidR="00615B72" w:rsidRPr="00615B72" w:rsidRDefault="00615B72" w:rsidP="00972678">
      <w:pPr>
        <w:spacing w:after="0" w:line="240" w:lineRule="auto"/>
        <w:ind w:left="-709"/>
        <w:rPr>
          <w:rFonts w:ascii="Times New Roman" w:hAnsi="Times New Roman" w:cs="Times New Roman"/>
          <w:b/>
          <w:sz w:val="24"/>
          <w:szCs w:val="24"/>
        </w:rPr>
      </w:pPr>
    </w:p>
    <w:p w:rsidR="00235778" w:rsidRPr="00615B72" w:rsidRDefault="00235778" w:rsidP="00615B72">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Об основных направлениях бюджетной и налоговой политики </w:t>
      </w:r>
      <w:r w:rsidR="00615B72">
        <w:rPr>
          <w:rFonts w:ascii="Times New Roman" w:hAnsi="Times New Roman" w:cs="Times New Roman"/>
          <w:b/>
          <w:sz w:val="24"/>
          <w:szCs w:val="24"/>
          <w:lang w:eastAsia="ru-RU"/>
        </w:rPr>
        <w:t>Среднецарицынского</w:t>
      </w:r>
      <w:r w:rsidRPr="00615B72">
        <w:rPr>
          <w:rFonts w:ascii="Times New Roman" w:hAnsi="Times New Roman" w:cs="Times New Roman"/>
          <w:b/>
          <w:sz w:val="24"/>
          <w:szCs w:val="24"/>
          <w:lang w:eastAsia="ru-RU"/>
        </w:rPr>
        <w:t xml:space="preserve">  сельского поселения на 20</w:t>
      </w:r>
      <w:r w:rsidR="006A4CD2">
        <w:rPr>
          <w:rFonts w:ascii="Times New Roman" w:hAnsi="Times New Roman" w:cs="Times New Roman"/>
          <w:b/>
          <w:sz w:val="24"/>
          <w:szCs w:val="24"/>
          <w:lang w:eastAsia="ru-RU"/>
        </w:rPr>
        <w:t>20</w:t>
      </w:r>
      <w:r w:rsidRPr="00615B72">
        <w:rPr>
          <w:rFonts w:ascii="Times New Roman" w:hAnsi="Times New Roman" w:cs="Times New Roman"/>
          <w:b/>
          <w:sz w:val="24"/>
          <w:szCs w:val="24"/>
          <w:lang w:eastAsia="ru-RU"/>
        </w:rPr>
        <w:t xml:space="preserve"> год и на плановый период 202</w:t>
      </w:r>
      <w:r w:rsidR="006A4CD2">
        <w:rPr>
          <w:rFonts w:ascii="Times New Roman" w:hAnsi="Times New Roman" w:cs="Times New Roman"/>
          <w:b/>
          <w:sz w:val="24"/>
          <w:szCs w:val="24"/>
          <w:lang w:eastAsia="ru-RU"/>
        </w:rPr>
        <w:t>1</w:t>
      </w:r>
      <w:r w:rsidRPr="00615B72">
        <w:rPr>
          <w:rFonts w:ascii="Times New Roman" w:hAnsi="Times New Roman" w:cs="Times New Roman"/>
          <w:b/>
          <w:sz w:val="24"/>
          <w:szCs w:val="24"/>
          <w:lang w:eastAsia="ru-RU"/>
        </w:rPr>
        <w:t xml:space="preserve"> и 202</w:t>
      </w:r>
      <w:r w:rsidR="006A4CD2">
        <w:rPr>
          <w:rFonts w:ascii="Times New Roman" w:hAnsi="Times New Roman" w:cs="Times New Roman"/>
          <w:b/>
          <w:sz w:val="24"/>
          <w:szCs w:val="24"/>
          <w:lang w:eastAsia="ru-RU"/>
        </w:rPr>
        <w:t>2</w:t>
      </w:r>
      <w:r w:rsidRPr="00615B72">
        <w:rPr>
          <w:rFonts w:ascii="Times New Roman" w:hAnsi="Times New Roman" w:cs="Times New Roman"/>
          <w:b/>
          <w:sz w:val="24"/>
          <w:szCs w:val="24"/>
          <w:lang w:eastAsia="ru-RU"/>
        </w:rPr>
        <w:t xml:space="preserve"> годов</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        В соответствии со статьей 172 Бюджетного кодекса Российской Федерации, положением о бюджетном процессе в </w:t>
      </w:r>
      <w:r w:rsidR="00615B72">
        <w:rPr>
          <w:rFonts w:ascii="Times New Roman" w:hAnsi="Times New Roman" w:cs="Times New Roman"/>
          <w:b/>
          <w:sz w:val="24"/>
          <w:szCs w:val="24"/>
          <w:lang w:eastAsia="ru-RU"/>
        </w:rPr>
        <w:t>Среднецарицынском</w:t>
      </w:r>
      <w:r w:rsidRPr="00615B72">
        <w:rPr>
          <w:rFonts w:ascii="Times New Roman" w:hAnsi="Times New Roman" w:cs="Times New Roman"/>
          <w:b/>
          <w:sz w:val="24"/>
          <w:szCs w:val="24"/>
          <w:lang w:eastAsia="ru-RU"/>
        </w:rPr>
        <w:t xml:space="preserve">  сельском поселении, утвержденным решением Совета </w:t>
      </w:r>
      <w:r w:rsidR="00615B72">
        <w:rPr>
          <w:rFonts w:ascii="Times New Roman" w:hAnsi="Times New Roman" w:cs="Times New Roman"/>
          <w:b/>
          <w:sz w:val="24"/>
          <w:szCs w:val="24"/>
          <w:lang w:eastAsia="ru-RU"/>
        </w:rPr>
        <w:t>Среднецарицынского</w:t>
      </w:r>
      <w:r w:rsidRPr="00615B72">
        <w:rPr>
          <w:rFonts w:ascii="Times New Roman" w:hAnsi="Times New Roman" w:cs="Times New Roman"/>
          <w:b/>
          <w:sz w:val="24"/>
          <w:szCs w:val="24"/>
          <w:lang w:eastAsia="ru-RU"/>
        </w:rPr>
        <w:t xml:space="preserve">  сельского поселения от </w:t>
      </w:r>
      <w:r w:rsidR="00615B72">
        <w:rPr>
          <w:rFonts w:ascii="Times New Roman" w:hAnsi="Times New Roman" w:cs="Times New Roman"/>
          <w:b/>
          <w:sz w:val="24"/>
          <w:szCs w:val="24"/>
          <w:lang w:eastAsia="ru-RU"/>
        </w:rPr>
        <w:t>29.10.2018</w:t>
      </w:r>
      <w:r w:rsidRPr="00615B72">
        <w:rPr>
          <w:rFonts w:ascii="Times New Roman" w:hAnsi="Times New Roman" w:cs="Times New Roman"/>
          <w:b/>
          <w:sz w:val="24"/>
          <w:szCs w:val="24"/>
          <w:lang w:eastAsia="ru-RU"/>
        </w:rPr>
        <w:t xml:space="preserve"> г. № 1</w:t>
      </w:r>
      <w:r w:rsidR="00615B72">
        <w:rPr>
          <w:rFonts w:ascii="Times New Roman" w:hAnsi="Times New Roman" w:cs="Times New Roman"/>
          <w:b/>
          <w:sz w:val="24"/>
          <w:szCs w:val="24"/>
          <w:lang w:eastAsia="ru-RU"/>
        </w:rPr>
        <w:t>8</w:t>
      </w:r>
      <w:r w:rsidRPr="00615B72">
        <w:rPr>
          <w:rFonts w:ascii="Times New Roman" w:hAnsi="Times New Roman" w:cs="Times New Roman"/>
          <w:b/>
          <w:sz w:val="24"/>
          <w:szCs w:val="24"/>
          <w:lang w:eastAsia="ru-RU"/>
        </w:rPr>
        <w:t xml:space="preserve">, в целях составления проекта бюджета </w:t>
      </w:r>
      <w:r w:rsidR="00615B72">
        <w:rPr>
          <w:rFonts w:ascii="Times New Roman" w:hAnsi="Times New Roman" w:cs="Times New Roman"/>
          <w:b/>
          <w:sz w:val="24"/>
          <w:szCs w:val="24"/>
          <w:lang w:eastAsia="ru-RU"/>
        </w:rPr>
        <w:t>Среднецарицынского</w:t>
      </w:r>
      <w:r w:rsidRPr="00615B72">
        <w:rPr>
          <w:rFonts w:ascii="Times New Roman" w:hAnsi="Times New Roman" w:cs="Times New Roman"/>
          <w:b/>
          <w:sz w:val="24"/>
          <w:szCs w:val="24"/>
          <w:lang w:eastAsia="ru-RU"/>
        </w:rPr>
        <w:t xml:space="preserve">  сельского поселения на 20</w:t>
      </w:r>
      <w:r w:rsidR="006A4CD2">
        <w:rPr>
          <w:rFonts w:ascii="Times New Roman" w:hAnsi="Times New Roman" w:cs="Times New Roman"/>
          <w:b/>
          <w:sz w:val="24"/>
          <w:szCs w:val="24"/>
          <w:lang w:eastAsia="ru-RU"/>
        </w:rPr>
        <w:t>20</w:t>
      </w:r>
      <w:r w:rsidRPr="00615B72">
        <w:rPr>
          <w:rFonts w:ascii="Times New Roman" w:hAnsi="Times New Roman" w:cs="Times New Roman"/>
          <w:b/>
          <w:sz w:val="24"/>
          <w:szCs w:val="24"/>
          <w:lang w:eastAsia="ru-RU"/>
        </w:rPr>
        <w:t xml:space="preserve"> год и на плановый период 202</w:t>
      </w:r>
      <w:r w:rsidR="006A4CD2">
        <w:rPr>
          <w:rFonts w:ascii="Times New Roman" w:hAnsi="Times New Roman" w:cs="Times New Roman"/>
          <w:b/>
          <w:sz w:val="24"/>
          <w:szCs w:val="24"/>
          <w:lang w:eastAsia="ru-RU"/>
        </w:rPr>
        <w:t>1</w:t>
      </w:r>
      <w:r w:rsidRPr="00615B72">
        <w:rPr>
          <w:rFonts w:ascii="Times New Roman" w:hAnsi="Times New Roman" w:cs="Times New Roman"/>
          <w:b/>
          <w:sz w:val="24"/>
          <w:szCs w:val="24"/>
          <w:lang w:eastAsia="ru-RU"/>
        </w:rPr>
        <w:t xml:space="preserve"> и 202</w:t>
      </w:r>
      <w:r w:rsidR="006A4CD2">
        <w:rPr>
          <w:rFonts w:ascii="Times New Roman" w:hAnsi="Times New Roman" w:cs="Times New Roman"/>
          <w:b/>
          <w:sz w:val="24"/>
          <w:szCs w:val="24"/>
          <w:lang w:eastAsia="ru-RU"/>
        </w:rPr>
        <w:t>2</w:t>
      </w:r>
      <w:r w:rsidRPr="00615B72">
        <w:rPr>
          <w:rFonts w:ascii="Times New Roman" w:hAnsi="Times New Roman" w:cs="Times New Roman"/>
          <w:b/>
          <w:sz w:val="24"/>
          <w:szCs w:val="24"/>
          <w:lang w:eastAsia="ru-RU"/>
        </w:rPr>
        <w:t>годов,  ПОСТАНОВЛЯЮ:  </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1. Утвердить основные направления бюджетной и налоговой политики в </w:t>
      </w:r>
      <w:r w:rsidR="00615B72">
        <w:rPr>
          <w:rFonts w:ascii="Times New Roman" w:hAnsi="Times New Roman" w:cs="Times New Roman"/>
          <w:b/>
          <w:sz w:val="24"/>
          <w:szCs w:val="24"/>
          <w:lang w:eastAsia="ru-RU"/>
        </w:rPr>
        <w:t>Среднецарицынском</w:t>
      </w:r>
      <w:r w:rsidRPr="00615B72">
        <w:rPr>
          <w:rFonts w:ascii="Times New Roman" w:hAnsi="Times New Roman" w:cs="Times New Roman"/>
          <w:b/>
          <w:sz w:val="24"/>
          <w:szCs w:val="24"/>
          <w:lang w:eastAsia="ru-RU"/>
        </w:rPr>
        <w:t xml:space="preserve"> сельском поселении на 20</w:t>
      </w:r>
      <w:r w:rsidR="006A4CD2">
        <w:rPr>
          <w:rFonts w:ascii="Times New Roman" w:hAnsi="Times New Roman" w:cs="Times New Roman"/>
          <w:b/>
          <w:sz w:val="24"/>
          <w:szCs w:val="24"/>
          <w:lang w:eastAsia="ru-RU"/>
        </w:rPr>
        <w:t>20</w:t>
      </w:r>
      <w:r w:rsidRPr="00615B72">
        <w:rPr>
          <w:rFonts w:ascii="Times New Roman" w:hAnsi="Times New Roman" w:cs="Times New Roman"/>
          <w:b/>
          <w:sz w:val="24"/>
          <w:szCs w:val="24"/>
          <w:lang w:eastAsia="ru-RU"/>
        </w:rPr>
        <w:t xml:space="preserve"> год и на плановый период 202</w:t>
      </w:r>
      <w:r w:rsidR="006A4CD2">
        <w:rPr>
          <w:rFonts w:ascii="Times New Roman" w:hAnsi="Times New Roman" w:cs="Times New Roman"/>
          <w:b/>
          <w:sz w:val="24"/>
          <w:szCs w:val="24"/>
          <w:lang w:eastAsia="ru-RU"/>
        </w:rPr>
        <w:t>1</w:t>
      </w:r>
      <w:r w:rsidRPr="00615B72">
        <w:rPr>
          <w:rFonts w:ascii="Times New Roman" w:hAnsi="Times New Roman" w:cs="Times New Roman"/>
          <w:b/>
          <w:sz w:val="24"/>
          <w:szCs w:val="24"/>
          <w:lang w:eastAsia="ru-RU"/>
        </w:rPr>
        <w:t xml:space="preserve"> и 202</w:t>
      </w:r>
      <w:r w:rsidR="006A4CD2">
        <w:rPr>
          <w:rFonts w:ascii="Times New Roman" w:hAnsi="Times New Roman" w:cs="Times New Roman"/>
          <w:b/>
          <w:sz w:val="24"/>
          <w:szCs w:val="24"/>
          <w:lang w:eastAsia="ru-RU"/>
        </w:rPr>
        <w:t>2</w:t>
      </w:r>
      <w:r w:rsidRPr="00615B72">
        <w:rPr>
          <w:rFonts w:ascii="Times New Roman" w:hAnsi="Times New Roman" w:cs="Times New Roman"/>
          <w:b/>
          <w:sz w:val="24"/>
          <w:szCs w:val="24"/>
          <w:lang w:eastAsia="ru-RU"/>
        </w:rPr>
        <w:t xml:space="preserve"> годов (приложение 1).</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2. </w:t>
      </w:r>
      <w:proofErr w:type="gramStart"/>
      <w:r w:rsidRPr="00615B72">
        <w:rPr>
          <w:rFonts w:ascii="Times New Roman" w:hAnsi="Times New Roman" w:cs="Times New Roman"/>
          <w:b/>
          <w:sz w:val="24"/>
          <w:szCs w:val="24"/>
          <w:lang w:eastAsia="ru-RU"/>
        </w:rPr>
        <w:t>Контроль за</w:t>
      </w:r>
      <w:proofErr w:type="gramEnd"/>
      <w:r w:rsidRPr="00615B72">
        <w:rPr>
          <w:rFonts w:ascii="Times New Roman" w:hAnsi="Times New Roman" w:cs="Times New Roman"/>
          <w:b/>
          <w:sz w:val="24"/>
          <w:szCs w:val="24"/>
          <w:lang w:eastAsia="ru-RU"/>
        </w:rPr>
        <w:t xml:space="preserve"> выполнением данного постановления оставляю   за собой. </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3. Настоящее постановление  подлежит  официальному обнародованию   и вступает в силу с 1 января 20</w:t>
      </w:r>
      <w:r w:rsidR="006A4CD2">
        <w:rPr>
          <w:rFonts w:ascii="Times New Roman" w:hAnsi="Times New Roman" w:cs="Times New Roman"/>
          <w:b/>
          <w:sz w:val="24"/>
          <w:szCs w:val="24"/>
          <w:lang w:eastAsia="ru-RU"/>
        </w:rPr>
        <w:t>20</w:t>
      </w:r>
      <w:r w:rsidRPr="00615B72">
        <w:rPr>
          <w:rFonts w:ascii="Times New Roman" w:hAnsi="Times New Roman" w:cs="Times New Roman"/>
          <w:b/>
          <w:sz w:val="24"/>
          <w:szCs w:val="24"/>
          <w:lang w:eastAsia="ru-RU"/>
        </w:rPr>
        <w:t xml:space="preserve"> года</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w:t>
      </w:r>
    </w:p>
    <w:p w:rsidR="00235778" w:rsidRPr="007A659E" w:rsidRDefault="00235778" w:rsidP="00235778">
      <w:pPr>
        <w:shd w:val="clear" w:color="auto" w:fill="FFFFFF"/>
        <w:rPr>
          <w:rFonts w:ascii="Arial" w:hAnsi="Arial" w:cs="Arial"/>
          <w:sz w:val="24"/>
          <w:szCs w:val="24"/>
          <w:lang w:eastAsia="ru-RU"/>
        </w:rPr>
      </w:pPr>
      <w:r w:rsidRPr="007A659E">
        <w:rPr>
          <w:rFonts w:ascii="Arial" w:hAnsi="Arial" w:cs="Arial"/>
          <w:sz w:val="24"/>
          <w:szCs w:val="24"/>
          <w:lang w:eastAsia="ru-RU"/>
        </w:rPr>
        <w:t> </w:t>
      </w:r>
    </w:p>
    <w:p w:rsidR="00615B72" w:rsidRPr="00615B72" w:rsidRDefault="006A4CD2" w:rsidP="00615B72">
      <w:pPr>
        <w:pStyle w:val="a7"/>
        <w:rPr>
          <w:rFonts w:ascii="Times New Roman" w:hAnsi="Times New Roman" w:cs="Times New Roman"/>
          <w:b/>
          <w:sz w:val="24"/>
          <w:szCs w:val="24"/>
        </w:rPr>
      </w:pPr>
      <w:r>
        <w:rPr>
          <w:rFonts w:ascii="Times New Roman" w:hAnsi="Times New Roman" w:cs="Times New Roman"/>
          <w:b/>
          <w:sz w:val="24"/>
          <w:szCs w:val="24"/>
        </w:rPr>
        <w:t>И.о</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лавы</w:t>
      </w:r>
      <w:r w:rsidR="00235778" w:rsidRPr="00615B72">
        <w:rPr>
          <w:rFonts w:ascii="Times New Roman" w:hAnsi="Times New Roman" w:cs="Times New Roman"/>
          <w:b/>
          <w:sz w:val="24"/>
          <w:szCs w:val="24"/>
        </w:rPr>
        <w:t xml:space="preserve"> </w:t>
      </w:r>
      <w:r w:rsidR="00615B72" w:rsidRPr="00615B72">
        <w:rPr>
          <w:rFonts w:ascii="Times New Roman" w:hAnsi="Times New Roman" w:cs="Times New Roman"/>
          <w:b/>
          <w:sz w:val="24"/>
          <w:szCs w:val="24"/>
        </w:rPr>
        <w:t>Среднецарицынского</w:t>
      </w:r>
      <w:r w:rsidR="00235778" w:rsidRPr="00615B72">
        <w:rPr>
          <w:rFonts w:ascii="Times New Roman" w:hAnsi="Times New Roman" w:cs="Times New Roman"/>
          <w:b/>
          <w:sz w:val="24"/>
          <w:szCs w:val="24"/>
        </w:rPr>
        <w:t xml:space="preserve">  </w:t>
      </w:r>
    </w:p>
    <w:p w:rsidR="00235778" w:rsidRPr="00615B72" w:rsidRDefault="00235778" w:rsidP="00615B72">
      <w:pPr>
        <w:pStyle w:val="a7"/>
        <w:rPr>
          <w:rFonts w:ascii="Times New Roman" w:hAnsi="Times New Roman" w:cs="Times New Roman"/>
          <w:b/>
          <w:sz w:val="24"/>
          <w:szCs w:val="24"/>
        </w:rPr>
      </w:pPr>
      <w:r w:rsidRPr="00615B72">
        <w:rPr>
          <w:rFonts w:ascii="Times New Roman" w:hAnsi="Times New Roman" w:cs="Times New Roman"/>
          <w:b/>
          <w:sz w:val="24"/>
          <w:szCs w:val="24"/>
        </w:rPr>
        <w:t xml:space="preserve"> сельского поселения:                                       </w:t>
      </w:r>
      <w:proofErr w:type="spellStart"/>
      <w:r w:rsidR="00615B72">
        <w:rPr>
          <w:rFonts w:ascii="Times New Roman" w:hAnsi="Times New Roman" w:cs="Times New Roman"/>
          <w:b/>
          <w:sz w:val="24"/>
          <w:szCs w:val="24"/>
        </w:rPr>
        <w:t>________________</w:t>
      </w:r>
      <w:r w:rsidR="006A4CD2">
        <w:rPr>
          <w:rFonts w:ascii="Times New Roman" w:hAnsi="Times New Roman" w:cs="Times New Roman"/>
          <w:b/>
          <w:sz w:val="24"/>
          <w:szCs w:val="24"/>
        </w:rPr>
        <w:t>М.Ю.Давыдова</w:t>
      </w:r>
      <w:proofErr w:type="spellEnd"/>
    </w:p>
    <w:p w:rsidR="00235778" w:rsidRPr="00615B72" w:rsidRDefault="00235778" w:rsidP="00235778">
      <w:pPr>
        <w:shd w:val="clear" w:color="auto" w:fill="FFFFFF"/>
        <w:rPr>
          <w:rFonts w:ascii="Times New Roman" w:hAnsi="Times New Roman" w:cs="Times New Roman"/>
          <w:b/>
          <w:sz w:val="24"/>
          <w:szCs w:val="24"/>
          <w:lang w:eastAsia="ru-RU"/>
        </w:rPr>
      </w:pPr>
    </w:p>
    <w:p w:rsidR="00235778" w:rsidRPr="00615B72" w:rsidRDefault="00235778" w:rsidP="00235778">
      <w:pPr>
        <w:shd w:val="clear" w:color="auto" w:fill="FFFFFF"/>
        <w:rPr>
          <w:rFonts w:ascii="Times New Roman" w:hAnsi="Times New Roman" w:cs="Times New Roman"/>
          <w:b/>
          <w:sz w:val="24"/>
          <w:szCs w:val="24"/>
          <w:lang w:eastAsia="ru-RU"/>
        </w:rPr>
      </w:pPr>
    </w:p>
    <w:p w:rsidR="00235778" w:rsidRPr="00615B72" w:rsidRDefault="00235778" w:rsidP="00235778">
      <w:pPr>
        <w:shd w:val="clear" w:color="auto" w:fill="FFFFFF"/>
        <w:rPr>
          <w:rFonts w:ascii="Times New Roman" w:hAnsi="Times New Roman" w:cs="Times New Roman"/>
          <w:b/>
          <w:sz w:val="24"/>
          <w:szCs w:val="24"/>
          <w:lang w:eastAsia="ru-RU"/>
        </w:rPr>
      </w:pPr>
    </w:p>
    <w:p w:rsidR="00235778" w:rsidRPr="00615B72" w:rsidRDefault="00235778" w:rsidP="00235778">
      <w:pPr>
        <w:shd w:val="clear" w:color="auto" w:fill="FFFFFF"/>
        <w:rPr>
          <w:rFonts w:ascii="Times New Roman" w:hAnsi="Times New Roman" w:cs="Times New Roman"/>
          <w:b/>
          <w:sz w:val="24"/>
          <w:szCs w:val="24"/>
          <w:lang w:eastAsia="ru-RU"/>
        </w:rPr>
      </w:pPr>
    </w:p>
    <w:p w:rsidR="00235778" w:rsidRPr="00615B72" w:rsidRDefault="00235778" w:rsidP="00235778">
      <w:pPr>
        <w:shd w:val="clear" w:color="auto" w:fill="FFFFFF"/>
        <w:rPr>
          <w:rFonts w:ascii="Times New Roman" w:hAnsi="Times New Roman" w:cs="Times New Roman"/>
          <w:b/>
          <w:sz w:val="24"/>
          <w:szCs w:val="24"/>
          <w:lang w:eastAsia="ru-RU"/>
        </w:rPr>
      </w:pPr>
    </w:p>
    <w:p w:rsidR="00235778" w:rsidRPr="00615B72" w:rsidRDefault="00235778" w:rsidP="00235778">
      <w:pPr>
        <w:shd w:val="clear" w:color="auto" w:fill="FFFFFF"/>
        <w:rPr>
          <w:rFonts w:ascii="Times New Roman" w:hAnsi="Times New Roman" w:cs="Times New Roman"/>
          <w:b/>
          <w:sz w:val="24"/>
          <w:szCs w:val="24"/>
          <w:lang w:eastAsia="ru-RU"/>
        </w:rPr>
      </w:pPr>
    </w:p>
    <w:p w:rsidR="00235778" w:rsidRPr="00615B72" w:rsidRDefault="00235778" w:rsidP="00235778">
      <w:pPr>
        <w:shd w:val="clear" w:color="auto" w:fill="FFFFFF"/>
        <w:rPr>
          <w:rFonts w:ascii="Times New Roman" w:hAnsi="Times New Roman" w:cs="Times New Roman"/>
          <w:b/>
          <w:sz w:val="24"/>
          <w:szCs w:val="24"/>
          <w:lang w:eastAsia="ru-RU"/>
        </w:rPr>
      </w:pPr>
    </w:p>
    <w:p w:rsidR="00235778" w:rsidRPr="00615B72" w:rsidRDefault="00235778" w:rsidP="00235778">
      <w:pPr>
        <w:shd w:val="clear" w:color="auto" w:fill="FFFFFF"/>
        <w:jc w:val="right"/>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lastRenderedPageBreak/>
        <w:t>Приложение</w:t>
      </w:r>
      <w:proofErr w:type="gramStart"/>
      <w:r w:rsidRPr="00615B72">
        <w:rPr>
          <w:rFonts w:ascii="Times New Roman" w:hAnsi="Times New Roman" w:cs="Times New Roman"/>
          <w:b/>
          <w:sz w:val="24"/>
          <w:szCs w:val="24"/>
          <w:lang w:eastAsia="ru-RU"/>
        </w:rPr>
        <w:t>1</w:t>
      </w:r>
      <w:proofErr w:type="gramEnd"/>
    </w:p>
    <w:p w:rsidR="00235778" w:rsidRPr="00615B72" w:rsidRDefault="00235778" w:rsidP="00235778">
      <w:pPr>
        <w:shd w:val="clear" w:color="auto" w:fill="FFFFFF"/>
        <w:jc w:val="right"/>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к постановлению администрации</w:t>
      </w:r>
    </w:p>
    <w:p w:rsidR="006A4CD2" w:rsidRPr="00615B72" w:rsidRDefault="00615B72" w:rsidP="006A4CD2">
      <w:pPr>
        <w:shd w:val="clear" w:color="auto" w:fill="FFFFFF"/>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Среднецарицынского</w:t>
      </w:r>
      <w:r w:rsidR="00235778" w:rsidRPr="00615B72">
        <w:rPr>
          <w:rFonts w:ascii="Times New Roman" w:hAnsi="Times New Roman" w:cs="Times New Roman"/>
          <w:b/>
          <w:sz w:val="24"/>
          <w:szCs w:val="24"/>
          <w:lang w:eastAsia="ru-RU"/>
        </w:rPr>
        <w:t xml:space="preserve"> </w:t>
      </w:r>
    </w:p>
    <w:p w:rsidR="00235778" w:rsidRPr="00615B72" w:rsidRDefault="00235778" w:rsidP="00235778">
      <w:pPr>
        <w:shd w:val="clear" w:color="auto" w:fill="FFFFFF"/>
        <w:jc w:val="right"/>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от 01.11.201</w:t>
      </w:r>
      <w:r w:rsidR="006A4CD2">
        <w:rPr>
          <w:rFonts w:ascii="Times New Roman" w:hAnsi="Times New Roman" w:cs="Times New Roman"/>
          <w:b/>
          <w:sz w:val="24"/>
          <w:szCs w:val="24"/>
          <w:lang w:eastAsia="ru-RU"/>
        </w:rPr>
        <w:t>9</w:t>
      </w:r>
      <w:r w:rsidRPr="00615B72">
        <w:rPr>
          <w:rFonts w:ascii="Times New Roman" w:hAnsi="Times New Roman" w:cs="Times New Roman"/>
          <w:b/>
          <w:sz w:val="24"/>
          <w:szCs w:val="24"/>
          <w:lang w:eastAsia="ru-RU"/>
        </w:rPr>
        <w:t xml:space="preserve"> №4</w:t>
      </w:r>
      <w:r w:rsidR="006A4CD2">
        <w:rPr>
          <w:rFonts w:ascii="Times New Roman" w:hAnsi="Times New Roman" w:cs="Times New Roman"/>
          <w:b/>
          <w:sz w:val="24"/>
          <w:szCs w:val="24"/>
          <w:lang w:eastAsia="ru-RU"/>
        </w:rPr>
        <w:t>4</w:t>
      </w:r>
      <w:r w:rsidRPr="00615B72">
        <w:rPr>
          <w:rFonts w:ascii="Times New Roman" w:hAnsi="Times New Roman" w:cs="Times New Roman"/>
          <w:b/>
          <w:sz w:val="24"/>
          <w:szCs w:val="24"/>
          <w:lang w:eastAsia="ru-RU"/>
        </w:rPr>
        <w:t xml:space="preserve">  </w:t>
      </w:r>
    </w:p>
    <w:p w:rsidR="00235778" w:rsidRPr="00615B72" w:rsidRDefault="00235778" w:rsidP="00235778">
      <w:pPr>
        <w:shd w:val="clear" w:color="auto" w:fill="FFFFFF"/>
        <w:jc w:val="center"/>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w:t>
      </w:r>
    </w:p>
    <w:p w:rsidR="00235778" w:rsidRPr="00615B72" w:rsidRDefault="00235778" w:rsidP="00235778">
      <w:pPr>
        <w:shd w:val="clear" w:color="auto" w:fill="FFFFFF"/>
        <w:jc w:val="center"/>
        <w:rPr>
          <w:rFonts w:ascii="Times New Roman" w:hAnsi="Times New Roman" w:cs="Times New Roman"/>
          <w:b/>
          <w:sz w:val="24"/>
          <w:szCs w:val="24"/>
          <w:lang w:eastAsia="ru-RU"/>
        </w:rPr>
      </w:pPr>
      <w:r w:rsidRPr="00615B72">
        <w:rPr>
          <w:rFonts w:ascii="Times New Roman" w:hAnsi="Times New Roman" w:cs="Times New Roman"/>
          <w:b/>
          <w:bCs/>
          <w:sz w:val="24"/>
          <w:szCs w:val="24"/>
          <w:lang w:eastAsia="ru-RU"/>
        </w:rPr>
        <w:t>Основные направления бюджетной и налоговой политики</w:t>
      </w:r>
    </w:p>
    <w:p w:rsidR="00235778" w:rsidRPr="00615B72" w:rsidRDefault="00235778" w:rsidP="00235778">
      <w:pPr>
        <w:shd w:val="clear" w:color="auto" w:fill="FFFFFF"/>
        <w:jc w:val="center"/>
        <w:rPr>
          <w:rFonts w:ascii="Times New Roman" w:hAnsi="Times New Roman" w:cs="Times New Roman"/>
          <w:b/>
          <w:sz w:val="24"/>
          <w:szCs w:val="24"/>
          <w:lang w:eastAsia="ru-RU"/>
        </w:rPr>
      </w:pPr>
      <w:r w:rsidRPr="00615B72">
        <w:rPr>
          <w:rFonts w:ascii="Times New Roman" w:hAnsi="Times New Roman" w:cs="Times New Roman"/>
          <w:b/>
          <w:bCs/>
          <w:sz w:val="24"/>
          <w:szCs w:val="24"/>
          <w:lang w:eastAsia="ru-RU"/>
        </w:rPr>
        <w:t xml:space="preserve">в </w:t>
      </w:r>
      <w:r w:rsidR="00615B72">
        <w:rPr>
          <w:rFonts w:ascii="Times New Roman" w:hAnsi="Times New Roman" w:cs="Times New Roman"/>
          <w:b/>
          <w:sz w:val="24"/>
          <w:szCs w:val="24"/>
          <w:lang w:eastAsia="ru-RU"/>
        </w:rPr>
        <w:t>Среднецарицынском</w:t>
      </w:r>
      <w:r w:rsidRPr="00615B72">
        <w:rPr>
          <w:rFonts w:ascii="Times New Roman" w:hAnsi="Times New Roman" w:cs="Times New Roman"/>
          <w:b/>
          <w:bCs/>
          <w:sz w:val="24"/>
          <w:szCs w:val="24"/>
          <w:lang w:eastAsia="ru-RU"/>
        </w:rPr>
        <w:t xml:space="preserve"> сельском поселении на 20</w:t>
      </w:r>
      <w:r w:rsidR="006A4CD2">
        <w:rPr>
          <w:rFonts w:ascii="Times New Roman" w:hAnsi="Times New Roman" w:cs="Times New Roman"/>
          <w:b/>
          <w:bCs/>
          <w:sz w:val="24"/>
          <w:szCs w:val="24"/>
          <w:lang w:eastAsia="ru-RU"/>
        </w:rPr>
        <w:t>20</w:t>
      </w:r>
      <w:r w:rsidRPr="00615B72">
        <w:rPr>
          <w:rFonts w:ascii="Times New Roman" w:hAnsi="Times New Roman" w:cs="Times New Roman"/>
          <w:b/>
          <w:bCs/>
          <w:sz w:val="24"/>
          <w:szCs w:val="24"/>
          <w:lang w:eastAsia="ru-RU"/>
        </w:rPr>
        <w:t xml:space="preserve"> год и на плановый период 202</w:t>
      </w:r>
      <w:r w:rsidR="006A4CD2">
        <w:rPr>
          <w:rFonts w:ascii="Times New Roman" w:hAnsi="Times New Roman" w:cs="Times New Roman"/>
          <w:b/>
          <w:bCs/>
          <w:sz w:val="24"/>
          <w:szCs w:val="24"/>
          <w:lang w:eastAsia="ru-RU"/>
        </w:rPr>
        <w:t>1</w:t>
      </w:r>
      <w:r w:rsidRPr="00615B72">
        <w:rPr>
          <w:rFonts w:ascii="Times New Roman" w:hAnsi="Times New Roman" w:cs="Times New Roman"/>
          <w:b/>
          <w:bCs/>
          <w:sz w:val="24"/>
          <w:szCs w:val="24"/>
          <w:lang w:eastAsia="ru-RU"/>
        </w:rPr>
        <w:t xml:space="preserve"> и 202</w:t>
      </w:r>
      <w:r w:rsidR="006A4CD2">
        <w:rPr>
          <w:rFonts w:ascii="Times New Roman" w:hAnsi="Times New Roman" w:cs="Times New Roman"/>
          <w:b/>
          <w:bCs/>
          <w:sz w:val="24"/>
          <w:szCs w:val="24"/>
          <w:lang w:eastAsia="ru-RU"/>
        </w:rPr>
        <w:t>2</w:t>
      </w:r>
      <w:r w:rsidRPr="00615B72">
        <w:rPr>
          <w:rFonts w:ascii="Times New Roman" w:hAnsi="Times New Roman" w:cs="Times New Roman"/>
          <w:b/>
          <w:bCs/>
          <w:sz w:val="24"/>
          <w:szCs w:val="24"/>
          <w:lang w:eastAsia="ru-RU"/>
        </w:rPr>
        <w:t xml:space="preserve"> годов</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w:t>
      </w:r>
    </w:p>
    <w:p w:rsidR="00235778" w:rsidRPr="00615B72" w:rsidRDefault="00235778" w:rsidP="00235778">
      <w:pPr>
        <w:shd w:val="clear" w:color="auto" w:fill="FFFFFF"/>
        <w:rPr>
          <w:rFonts w:ascii="Times New Roman" w:hAnsi="Times New Roman" w:cs="Times New Roman"/>
          <w:b/>
          <w:sz w:val="24"/>
          <w:szCs w:val="24"/>
          <w:lang w:eastAsia="ru-RU"/>
        </w:rPr>
      </w:pPr>
      <w:proofErr w:type="gramStart"/>
      <w:r w:rsidRPr="00615B72">
        <w:rPr>
          <w:rFonts w:ascii="Times New Roman" w:hAnsi="Times New Roman" w:cs="Times New Roman"/>
          <w:b/>
          <w:sz w:val="24"/>
          <w:szCs w:val="24"/>
          <w:lang w:eastAsia="ru-RU"/>
        </w:rPr>
        <w:t xml:space="preserve">Основные направления бюджетной и налоговой политики в </w:t>
      </w:r>
      <w:r w:rsidR="00615B72">
        <w:rPr>
          <w:rFonts w:ascii="Times New Roman" w:hAnsi="Times New Roman" w:cs="Times New Roman"/>
          <w:b/>
          <w:sz w:val="24"/>
          <w:szCs w:val="24"/>
          <w:lang w:eastAsia="ru-RU"/>
        </w:rPr>
        <w:t>Среднецарицынском</w:t>
      </w:r>
      <w:r w:rsidRPr="00615B72">
        <w:rPr>
          <w:rFonts w:ascii="Times New Roman" w:hAnsi="Times New Roman" w:cs="Times New Roman"/>
          <w:b/>
          <w:sz w:val="24"/>
          <w:szCs w:val="24"/>
          <w:lang w:eastAsia="ru-RU"/>
        </w:rPr>
        <w:t xml:space="preserve"> сельском поселении на 20</w:t>
      </w:r>
      <w:r w:rsidR="006A4CD2">
        <w:rPr>
          <w:rFonts w:ascii="Times New Roman" w:hAnsi="Times New Roman" w:cs="Times New Roman"/>
          <w:b/>
          <w:sz w:val="24"/>
          <w:szCs w:val="24"/>
          <w:lang w:eastAsia="ru-RU"/>
        </w:rPr>
        <w:t>20</w:t>
      </w:r>
      <w:r w:rsidRPr="00615B72">
        <w:rPr>
          <w:rFonts w:ascii="Times New Roman" w:hAnsi="Times New Roman" w:cs="Times New Roman"/>
          <w:b/>
          <w:sz w:val="24"/>
          <w:szCs w:val="24"/>
          <w:lang w:eastAsia="ru-RU"/>
        </w:rPr>
        <w:t xml:space="preserve"> год и на плановый период 202</w:t>
      </w:r>
      <w:r w:rsidR="006A4CD2">
        <w:rPr>
          <w:rFonts w:ascii="Times New Roman" w:hAnsi="Times New Roman" w:cs="Times New Roman"/>
          <w:b/>
          <w:sz w:val="24"/>
          <w:szCs w:val="24"/>
          <w:lang w:eastAsia="ru-RU"/>
        </w:rPr>
        <w:t>1</w:t>
      </w:r>
      <w:r w:rsidRPr="00615B72">
        <w:rPr>
          <w:rFonts w:ascii="Times New Roman" w:hAnsi="Times New Roman" w:cs="Times New Roman"/>
          <w:b/>
          <w:sz w:val="24"/>
          <w:szCs w:val="24"/>
          <w:lang w:eastAsia="ru-RU"/>
        </w:rPr>
        <w:t xml:space="preserve"> и 202</w:t>
      </w:r>
      <w:r w:rsidR="006A4CD2">
        <w:rPr>
          <w:rFonts w:ascii="Times New Roman" w:hAnsi="Times New Roman" w:cs="Times New Roman"/>
          <w:b/>
          <w:sz w:val="24"/>
          <w:szCs w:val="24"/>
          <w:lang w:eastAsia="ru-RU"/>
        </w:rPr>
        <w:t>2</w:t>
      </w:r>
      <w:r w:rsidRPr="00615B72">
        <w:rPr>
          <w:rFonts w:ascii="Times New Roman" w:hAnsi="Times New Roman" w:cs="Times New Roman"/>
          <w:b/>
          <w:sz w:val="24"/>
          <w:szCs w:val="24"/>
          <w:lang w:eastAsia="ru-RU"/>
        </w:rPr>
        <w:t xml:space="preserve"> годов разработаны в соответствии с требованиями Бюджетного кодекса Российской Федерации и Положением о бюджетном процессе </w:t>
      </w:r>
      <w:r w:rsidR="00615B72">
        <w:rPr>
          <w:rFonts w:ascii="Times New Roman" w:hAnsi="Times New Roman" w:cs="Times New Roman"/>
          <w:b/>
          <w:sz w:val="24"/>
          <w:szCs w:val="24"/>
          <w:lang w:eastAsia="ru-RU"/>
        </w:rPr>
        <w:t>Среднецарицынского</w:t>
      </w:r>
      <w:r w:rsidRPr="00615B72">
        <w:rPr>
          <w:rFonts w:ascii="Times New Roman" w:hAnsi="Times New Roman" w:cs="Times New Roman"/>
          <w:b/>
          <w:sz w:val="24"/>
          <w:szCs w:val="24"/>
          <w:lang w:eastAsia="ru-RU"/>
        </w:rPr>
        <w:t xml:space="preserve"> сельского поселения, утвержденным решением </w:t>
      </w:r>
      <w:r w:rsidR="00615B72">
        <w:rPr>
          <w:rFonts w:ascii="Times New Roman" w:hAnsi="Times New Roman" w:cs="Times New Roman"/>
          <w:b/>
          <w:sz w:val="24"/>
          <w:szCs w:val="24"/>
          <w:lang w:eastAsia="ru-RU"/>
        </w:rPr>
        <w:t>Среднецарицынского  сельского Совета от 29.10.2018</w:t>
      </w:r>
      <w:r w:rsidRPr="00615B72">
        <w:rPr>
          <w:rFonts w:ascii="Times New Roman" w:hAnsi="Times New Roman" w:cs="Times New Roman"/>
          <w:b/>
          <w:sz w:val="24"/>
          <w:szCs w:val="24"/>
          <w:lang w:eastAsia="ru-RU"/>
        </w:rPr>
        <w:t xml:space="preserve"> г. № </w:t>
      </w:r>
      <w:r w:rsidR="00615B72">
        <w:rPr>
          <w:rFonts w:ascii="Times New Roman" w:hAnsi="Times New Roman" w:cs="Times New Roman"/>
          <w:b/>
          <w:sz w:val="24"/>
          <w:szCs w:val="24"/>
          <w:lang w:eastAsia="ru-RU"/>
        </w:rPr>
        <w:t>18</w:t>
      </w:r>
      <w:r w:rsidRPr="00615B72">
        <w:rPr>
          <w:rFonts w:ascii="Times New Roman" w:hAnsi="Times New Roman" w:cs="Times New Roman"/>
          <w:b/>
          <w:sz w:val="24"/>
          <w:szCs w:val="24"/>
          <w:lang w:eastAsia="ru-RU"/>
        </w:rPr>
        <w:t xml:space="preserve"> и в целях реализации стратегических задач, определенных в Бюджетном послании Президента Российской Федерации</w:t>
      </w:r>
      <w:proofErr w:type="gramEnd"/>
      <w:r w:rsidRPr="00615B72">
        <w:rPr>
          <w:rFonts w:ascii="Times New Roman" w:hAnsi="Times New Roman" w:cs="Times New Roman"/>
          <w:b/>
          <w:sz w:val="24"/>
          <w:szCs w:val="24"/>
          <w:lang w:eastAsia="ru-RU"/>
        </w:rPr>
        <w:t xml:space="preserve"> Федеральному Собранию Российской Федерации от 13 июня 2013 года.</w:t>
      </w:r>
    </w:p>
    <w:p w:rsidR="00235778" w:rsidRPr="00615B72" w:rsidRDefault="00235778" w:rsidP="00235778">
      <w:pPr>
        <w:shd w:val="clear" w:color="auto" w:fill="FFFFFF"/>
        <w:rPr>
          <w:rFonts w:ascii="Times New Roman" w:hAnsi="Times New Roman" w:cs="Times New Roman"/>
          <w:b/>
          <w:sz w:val="24"/>
          <w:szCs w:val="24"/>
          <w:lang w:eastAsia="ru-RU"/>
        </w:rPr>
      </w:pPr>
    </w:p>
    <w:p w:rsidR="00235778" w:rsidRPr="00615B72" w:rsidRDefault="00235778" w:rsidP="00235778">
      <w:pPr>
        <w:shd w:val="clear" w:color="auto" w:fill="FFFFFF"/>
        <w:jc w:val="center"/>
        <w:rPr>
          <w:rFonts w:ascii="Times New Roman" w:hAnsi="Times New Roman" w:cs="Times New Roman"/>
          <w:b/>
          <w:sz w:val="24"/>
          <w:szCs w:val="24"/>
          <w:lang w:eastAsia="ru-RU"/>
        </w:rPr>
      </w:pPr>
      <w:r w:rsidRPr="00615B72">
        <w:rPr>
          <w:rFonts w:ascii="Times New Roman" w:hAnsi="Times New Roman" w:cs="Times New Roman"/>
          <w:b/>
          <w:bCs/>
          <w:sz w:val="24"/>
          <w:szCs w:val="24"/>
          <w:lang w:eastAsia="ru-RU"/>
        </w:rPr>
        <w:t>Основные задачи бюджетной и налоговой политики</w:t>
      </w:r>
    </w:p>
    <w:p w:rsidR="00235778" w:rsidRPr="00615B72" w:rsidRDefault="00235778" w:rsidP="00235778">
      <w:pPr>
        <w:shd w:val="clear" w:color="auto" w:fill="FFFFFF"/>
        <w:jc w:val="center"/>
        <w:rPr>
          <w:rFonts w:ascii="Times New Roman" w:hAnsi="Times New Roman" w:cs="Times New Roman"/>
          <w:b/>
          <w:sz w:val="24"/>
          <w:szCs w:val="24"/>
          <w:lang w:eastAsia="ru-RU"/>
        </w:rPr>
      </w:pPr>
      <w:r w:rsidRPr="00615B72">
        <w:rPr>
          <w:rFonts w:ascii="Times New Roman" w:hAnsi="Times New Roman" w:cs="Times New Roman"/>
          <w:b/>
          <w:bCs/>
          <w:sz w:val="24"/>
          <w:szCs w:val="24"/>
          <w:lang w:eastAsia="ru-RU"/>
        </w:rPr>
        <w:t>на 20</w:t>
      </w:r>
      <w:r w:rsidR="006A4CD2">
        <w:rPr>
          <w:rFonts w:ascii="Times New Roman" w:hAnsi="Times New Roman" w:cs="Times New Roman"/>
          <w:b/>
          <w:bCs/>
          <w:sz w:val="24"/>
          <w:szCs w:val="24"/>
          <w:lang w:eastAsia="ru-RU"/>
        </w:rPr>
        <w:t>20</w:t>
      </w:r>
      <w:r w:rsidRPr="00615B72">
        <w:rPr>
          <w:rFonts w:ascii="Times New Roman" w:hAnsi="Times New Roman" w:cs="Times New Roman"/>
          <w:b/>
          <w:bCs/>
          <w:sz w:val="24"/>
          <w:szCs w:val="24"/>
          <w:lang w:eastAsia="ru-RU"/>
        </w:rPr>
        <w:t xml:space="preserve"> год и на плановый период 202</w:t>
      </w:r>
      <w:r w:rsidR="006A4CD2">
        <w:rPr>
          <w:rFonts w:ascii="Times New Roman" w:hAnsi="Times New Roman" w:cs="Times New Roman"/>
          <w:b/>
          <w:bCs/>
          <w:sz w:val="24"/>
          <w:szCs w:val="24"/>
          <w:lang w:eastAsia="ru-RU"/>
        </w:rPr>
        <w:t>1</w:t>
      </w:r>
      <w:r w:rsidRPr="00615B72">
        <w:rPr>
          <w:rFonts w:ascii="Times New Roman" w:hAnsi="Times New Roman" w:cs="Times New Roman"/>
          <w:b/>
          <w:bCs/>
          <w:sz w:val="24"/>
          <w:szCs w:val="24"/>
          <w:lang w:eastAsia="ru-RU"/>
        </w:rPr>
        <w:t xml:space="preserve"> и 202</w:t>
      </w:r>
      <w:r w:rsidR="006A4CD2">
        <w:rPr>
          <w:rFonts w:ascii="Times New Roman" w:hAnsi="Times New Roman" w:cs="Times New Roman"/>
          <w:b/>
          <w:bCs/>
          <w:sz w:val="24"/>
          <w:szCs w:val="24"/>
          <w:lang w:eastAsia="ru-RU"/>
        </w:rPr>
        <w:t>2</w:t>
      </w:r>
      <w:r w:rsidRPr="00615B72">
        <w:rPr>
          <w:rFonts w:ascii="Times New Roman" w:hAnsi="Times New Roman" w:cs="Times New Roman"/>
          <w:b/>
          <w:bCs/>
          <w:sz w:val="24"/>
          <w:szCs w:val="24"/>
          <w:lang w:eastAsia="ru-RU"/>
        </w:rPr>
        <w:t>годов</w:t>
      </w:r>
      <w:r w:rsidRPr="00615B72">
        <w:rPr>
          <w:rFonts w:ascii="Times New Roman" w:hAnsi="Times New Roman" w:cs="Times New Roman"/>
          <w:b/>
          <w:sz w:val="24"/>
          <w:szCs w:val="24"/>
          <w:lang w:eastAsia="ru-RU"/>
        </w:rPr>
        <w:t> </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Основные направления бюджетной и налоговой политики </w:t>
      </w:r>
      <w:r w:rsidR="00615B72">
        <w:rPr>
          <w:rFonts w:ascii="Times New Roman" w:hAnsi="Times New Roman" w:cs="Times New Roman"/>
          <w:b/>
          <w:sz w:val="24"/>
          <w:szCs w:val="24"/>
          <w:lang w:eastAsia="ru-RU"/>
        </w:rPr>
        <w:t>Среднецарицынского</w:t>
      </w:r>
      <w:r w:rsidRPr="00615B72">
        <w:rPr>
          <w:rFonts w:ascii="Times New Roman" w:hAnsi="Times New Roman" w:cs="Times New Roman"/>
          <w:b/>
          <w:sz w:val="24"/>
          <w:szCs w:val="24"/>
          <w:lang w:eastAsia="ru-RU"/>
        </w:rPr>
        <w:t xml:space="preserve"> сельского поселения являются базой для формирования местного бюджета на 20</w:t>
      </w:r>
      <w:r w:rsidR="006A4CD2">
        <w:rPr>
          <w:rFonts w:ascii="Times New Roman" w:hAnsi="Times New Roman" w:cs="Times New Roman"/>
          <w:b/>
          <w:sz w:val="24"/>
          <w:szCs w:val="24"/>
          <w:lang w:eastAsia="ru-RU"/>
        </w:rPr>
        <w:t>20</w:t>
      </w:r>
      <w:r w:rsidRPr="00615B72">
        <w:rPr>
          <w:rFonts w:ascii="Times New Roman" w:hAnsi="Times New Roman" w:cs="Times New Roman"/>
          <w:b/>
          <w:sz w:val="24"/>
          <w:szCs w:val="24"/>
          <w:lang w:eastAsia="ru-RU"/>
        </w:rPr>
        <w:t xml:space="preserve"> - 202</w:t>
      </w:r>
      <w:r w:rsidR="006A4CD2">
        <w:rPr>
          <w:rFonts w:ascii="Times New Roman" w:hAnsi="Times New Roman" w:cs="Times New Roman"/>
          <w:b/>
          <w:sz w:val="24"/>
          <w:szCs w:val="24"/>
          <w:lang w:eastAsia="ru-RU"/>
        </w:rPr>
        <w:t>2</w:t>
      </w:r>
      <w:r w:rsidRPr="00615B72">
        <w:rPr>
          <w:rFonts w:ascii="Times New Roman" w:hAnsi="Times New Roman" w:cs="Times New Roman"/>
          <w:b/>
          <w:sz w:val="24"/>
          <w:szCs w:val="24"/>
          <w:lang w:eastAsia="ru-RU"/>
        </w:rPr>
        <w:t xml:space="preserve"> годы.</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Большинство задач в сфере бюджетной и налоговой политики, поставленных в предыдущие годы, сохраняют свою актуальность.</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Приоритетным направлением бюджетной и налоговой политики на 20</w:t>
      </w:r>
      <w:r w:rsidR="006A4CD2">
        <w:rPr>
          <w:rFonts w:ascii="Times New Roman" w:hAnsi="Times New Roman" w:cs="Times New Roman"/>
          <w:b/>
          <w:sz w:val="24"/>
          <w:szCs w:val="24"/>
          <w:lang w:eastAsia="ru-RU"/>
        </w:rPr>
        <w:t>20</w:t>
      </w:r>
      <w:r w:rsidRPr="00615B72">
        <w:rPr>
          <w:rFonts w:ascii="Times New Roman" w:hAnsi="Times New Roman" w:cs="Times New Roman"/>
          <w:b/>
          <w:sz w:val="24"/>
          <w:szCs w:val="24"/>
          <w:lang w:eastAsia="ru-RU"/>
        </w:rPr>
        <w:t xml:space="preserve"> год и плановый период 202</w:t>
      </w:r>
      <w:r w:rsidR="006A4CD2">
        <w:rPr>
          <w:rFonts w:ascii="Times New Roman" w:hAnsi="Times New Roman" w:cs="Times New Roman"/>
          <w:b/>
          <w:sz w:val="24"/>
          <w:szCs w:val="24"/>
          <w:lang w:eastAsia="ru-RU"/>
        </w:rPr>
        <w:t>1</w:t>
      </w:r>
      <w:r w:rsidRPr="00615B72">
        <w:rPr>
          <w:rFonts w:ascii="Times New Roman" w:hAnsi="Times New Roman" w:cs="Times New Roman"/>
          <w:b/>
          <w:sz w:val="24"/>
          <w:szCs w:val="24"/>
          <w:lang w:eastAsia="ru-RU"/>
        </w:rPr>
        <w:t>-202</w:t>
      </w:r>
      <w:r w:rsidR="006A4CD2">
        <w:rPr>
          <w:rFonts w:ascii="Times New Roman" w:hAnsi="Times New Roman" w:cs="Times New Roman"/>
          <w:b/>
          <w:sz w:val="24"/>
          <w:szCs w:val="24"/>
          <w:lang w:eastAsia="ru-RU"/>
        </w:rPr>
        <w:t>2</w:t>
      </w:r>
      <w:r w:rsidRPr="00615B72">
        <w:rPr>
          <w:rFonts w:ascii="Times New Roman" w:hAnsi="Times New Roman" w:cs="Times New Roman"/>
          <w:b/>
          <w:sz w:val="24"/>
          <w:szCs w:val="24"/>
          <w:lang w:eastAsia="ru-RU"/>
        </w:rPr>
        <w:t xml:space="preserve"> годов остается эффективное управление муниципальными финансовыми ресурсами.</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Необходимость поддержания сбалансированности бюджетной системы будет являться важнейшим фактором проводимой налоговой политики, направленной на обеспечение необходимого уровня доходов бюджетной системы, соответствия объема действующих расходных обязательств реальным доходным источникам покрытия дефицита бюджета, а также взвешенный подход при рассмотрении принятия новых бюджетных обязательств.</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Проект бюджета </w:t>
      </w:r>
      <w:r w:rsidR="00615B72">
        <w:rPr>
          <w:rFonts w:ascii="Times New Roman" w:hAnsi="Times New Roman" w:cs="Times New Roman"/>
          <w:b/>
          <w:sz w:val="24"/>
          <w:szCs w:val="24"/>
          <w:lang w:eastAsia="ru-RU"/>
        </w:rPr>
        <w:t>Среднецарицынского</w:t>
      </w:r>
      <w:r w:rsidRPr="00615B72">
        <w:rPr>
          <w:rFonts w:ascii="Times New Roman" w:hAnsi="Times New Roman" w:cs="Times New Roman"/>
          <w:b/>
          <w:sz w:val="24"/>
          <w:szCs w:val="24"/>
          <w:lang w:eastAsia="ru-RU"/>
        </w:rPr>
        <w:t xml:space="preserve"> сельского поселения на 20</w:t>
      </w:r>
      <w:r w:rsidR="006A4CD2">
        <w:rPr>
          <w:rFonts w:ascii="Times New Roman" w:hAnsi="Times New Roman" w:cs="Times New Roman"/>
          <w:b/>
          <w:sz w:val="24"/>
          <w:szCs w:val="24"/>
          <w:lang w:eastAsia="ru-RU"/>
        </w:rPr>
        <w:t>20</w:t>
      </w:r>
      <w:r w:rsidRPr="00615B72">
        <w:rPr>
          <w:rFonts w:ascii="Times New Roman" w:hAnsi="Times New Roman" w:cs="Times New Roman"/>
          <w:b/>
          <w:sz w:val="24"/>
          <w:szCs w:val="24"/>
          <w:lang w:eastAsia="ru-RU"/>
        </w:rPr>
        <w:t xml:space="preserve"> год и на плановый период 202</w:t>
      </w:r>
      <w:r w:rsidR="003F3410">
        <w:rPr>
          <w:rFonts w:ascii="Times New Roman" w:hAnsi="Times New Roman" w:cs="Times New Roman"/>
          <w:b/>
          <w:sz w:val="24"/>
          <w:szCs w:val="24"/>
          <w:lang w:eastAsia="ru-RU"/>
        </w:rPr>
        <w:t>1</w:t>
      </w:r>
      <w:r w:rsidRPr="00615B72">
        <w:rPr>
          <w:rFonts w:ascii="Times New Roman" w:hAnsi="Times New Roman" w:cs="Times New Roman"/>
          <w:b/>
          <w:sz w:val="24"/>
          <w:szCs w:val="24"/>
          <w:lang w:eastAsia="ru-RU"/>
        </w:rPr>
        <w:t xml:space="preserve"> и 202</w:t>
      </w:r>
      <w:r w:rsidR="003F3410">
        <w:rPr>
          <w:rFonts w:ascii="Times New Roman" w:hAnsi="Times New Roman" w:cs="Times New Roman"/>
          <w:b/>
          <w:sz w:val="24"/>
          <w:szCs w:val="24"/>
          <w:lang w:eastAsia="ru-RU"/>
        </w:rPr>
        <w:t>2</w:t>
      </w:r>
      <w:r w:rsidRPr="00615B72">
        <w:rPr>
          <w:rFonts w:ascii="Times New Roman" w:hAnsi="Times New Roman" w:cs="Times New Roman"/>
          <w:b/>
          <w:sz w:val="24"/>
          <w:szCs w:val="24"/>
          <w:lang w:eastAsia="ru-RU"/>
        </w:rPr>
        <w:t xml:space="preserve"> годов (далее - проект местного бюджета на 20</w:t>
      </w:r>
      <w:r w:rsidR="006A4CD2">
        <w:rPr>
          <w:rFonts w:ascii="Times New Roman" w:hAnsi="Times New Roman" w:cs="Times New Roman"/>
          <w:b/>
          <w:sz w:val="24"/>
          <w:szCs w:val="24"/>
          <w:lang w:eastAsia="ru-RU"/>
        </w:rPr>
        <w:t>21</w:t>
      </w:r>
      <w:r w:rsidRPr="00615B72">
        <w:rPr>
          <w:rFonts w:ascii="Times New Roman" w:hAnsi="Times New Roman" w:cs="Times New Roman"/>
          <w:b/>
          <w:sz w:val="24"/>
          <w:szCs w:val="24"/>
          <w:lang w:eastAsia="ru-RU"/>
        </w:rPr>
        <w:t>-202</w:t>
      </w:r>
      <w:r w:rsidR="006A4CD2">
        <w:rPr>
          <w:rFonts w:ascii="Times New Roman" w:hAnsi="Times New Roman" w:cs="Times New Roman"/>
          <w:b/>
          <w:sz w:val="24"/>
          <w:szCs w:val="24"/>
          <w:lang w:eastAsia="ru-RU"/>
        </w:rPr>
        <w:t>2</w:t>
      </w:r>
      <w:r w:rsidRPr="00615B72">
        <w:rPr>
          <w:rFonts w:ascii="Times New Roman" w:hAnsi="Times New Roman" w:cs="Times New Roman"/>
          <w:b/>
          <w:sz w:val="24"/>
          <w:szCs w:val="24"/>
          <w:lang w:eastAsia="ru-RU"/>
        </w:rPr>
        <w:t xml:space="preserve"> годы) необходимо сформировать в соответствии со следующими базовыми подходами:</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lastRenderedPageBreak/>
        <w:t>1. Формирование бюджетных параметров исходя из необходимости безусловного исполнения действующих расходных обязательств, в том числе – с учетом их оптимизации и повышения эффективности использования финансовых ресурсов.</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Реализация данного подхода заключается в обязательном приоритете целей и задач, обязательств, установленных действующим законодательством Российской Федерации и документами стратегического планирования, при формировании проекта местного бюджета на очередной финансовый год и плановый период.</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В этих условиях решение задачи оптимизации бюджетных расходов обеспечивается при условии не снижения качества и объемов предоставляемых услуг, в том числе с помощью </w:t>
      </w:r>
      <w:proofErr w:type="gramStart"/>
      <w:r w:rsidRPr="00615B72">
        <w:rPr>
          <w:rFonts w:ascii="Times New Roman" w:hAnsi="Times New Roman" w:cs="Times New Roman"/>
          <w:b/>
          <w:sz w:val="24"/>
          <w:szCs w:val="24"/>
          <w:lang w:eastAsia="ru-RU"/>
        </w:rPr>
        <w:t>реализации комплекса мер повышения эффективности управления</w:t>
      </w:r>
      <w:proofErr w:type="gramEnd"/>
      <w:r w:rsidRPr="00615B72">
        <w:rPr>
          <w:rFonts w:ascii="Times New Roman" w:hAnsi="Times New Roman" w:cs="Times New Roman"/>
          <w:b/>
          <w:sz w:val="24"/>
          <w:szCs w:val="24"/>
          <w:lang w:eastAsia="ru-RU"/>
        </w:rPr>
        <w:t xml:space="preserve"> муниципальными финансами.</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2. Минимизация </w:t>
      </w:r>
      <w:proofErr w:type="gramStart"/>
      <w:r w:rsidRPr="00615B72">
        <w:rPr>
          <w:rFonts w:ascii="Times New Roman" w:hAnsi="Times New Roman" w:cs="Times New Roman"/>
          <w:b/>
          <w:sz w:val="24"/>
          <w:szCs w:val="24"/>
          <w:lang w:eastAsia="ru-RU"/>
        </w:rPr>
        <w:t>рисков несбалансированности бюджетов бюджетной системы Российской Федерации</w:t>
      </w:r>
      <w:proofErr w:type="gramEnd"/>
      <w:r w:rsidRPr="00615B72">
        <w:rPr>
          <w:rFonts w:ascii="Times New Roman" w:hAnsi="Times New Roman" w:cs="Times New Roman"/>
          <w:b/>
          <w:sz w:val="24"/>
          <w:szCs w:val="24"/>
          <w:lang w:eastAsia="ru-RU"/>
        </w:rPr>
        <w:t xml:space="preserve"> при бюджетном планировании.</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Для этого формирование проекта местного бюджета должно основываться на реалистичных оценках и прогнозах социально-экономического развития </w:t>
      </w:r>
      <w:r w:rsidR="00615B72">
        <w:rPr>
          <w:rFonts w:ascii="Times New Roman" w:hAnsi="Times New Roman" w:cs="Times New Roman"/>
          <w:b/>
          <w:sz w:val="24"/>
          <w:szCs w:val="24"/>
          <w:lang w:eastAsia="ru-RU"/>
        </w:rPr>
        <w:t>Среднецарицынского</w:t>
      </w:r>
      <w:r w:rsidRPr="00615B72">
        <w:rPr>
          <w:rFonts w:ascii="Times New Roman" w:hAnsi="Times New Roman" w:cs="Times New Roman"/>
          <w:b/>
          <w:sz w:val="24"/>
          <w:szCs w:val="24"/>
          <w:lang w:eastAsia="ru-RU"/>
        </w:rPr>
        <w:t xml:space="preserve"> сельского поселения.</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При этом необходимо обеспечение достаточной гибкости предельных объемов и структуры бюджетных расходов, в том числе –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3. Сравнительная оценка эффективности новых расходных обязательств с учетом сроков и механизмов их реализации.</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Ограниченность финансовых ресурсов местного бюджета предполагает выбор приоритетных расходных обязательств, позволяющих достичь наилучшего результата, в том числе в долгосрочном периоде.</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Утверждение и реализация долгосрочной бюджетной стратегии позволит на системной основе обеспечивать учет и оценку влияния принимаемых решений на показатели сбалансированности бюджетов бюджетной системы.</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4. 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Основным инструментом данного элемента бюджетной политики будет являться программно-целевой метод, 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ресурсах.</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Достижение измеримых, общественно значимых результатов, выявление и эффективное использование внутренних резервов, проведение социально-экономических реформ может быть реализовано только при сохранении долгосрочной сбалансированности и устойчивости бюджетной системы Российской Федерации.</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lastRenderedPageBreak/>
        <w:t>Основными направлениями налоговой политики Российской Федерации на 20</w:t>
      </w:r>
      <w:r w:rsidR="006A4CD2">
        <w:rPr>
          <w:rFonts w:ascii="Times New Roman" w:hAnsi="Times New Roman" w:cs="Times New Roman"/>
          <w:b/>
          <w:sz w:val="24"/>
          <w:szCs w:val="24"/>
          <w:lang w:eastAsia="ru-RU"/>
        </w:rPr>
        <w:t>20</w:t>
      </w:r>
      <w:r w:rsidRPr="00615B72">
        <w:rPr>
          <w:rFonts w:ascii="Times New Roman" w:hAnsi="Times New Roman" w:cs="Times New Roman"/>
          <w:b/>
          <w:sz w:val="24"/>
          <w:szCs w:val="24"/>
          <w:lang w:eastAsia="ru-RU"/>
        </w:rPr>
        <w:t>-202</w:t>
      </w:r>
      <w:r w:rsidR="006A4CD2">
        <w:rPr>
          <w:rFonts w:ascii="Times New Roman" w:hAnsi="Times New Roman" w:cs="Times New Roman"/>
          <w:b/>
          <w:sz w:val="24"/>
          <w:szCs w:val="24"/>
          <w:lang w:eastAsia="ru-RU"/>
        </w:rPr>
        <w:t>2</w:t>
      </w:r>
      <w:r w:rsidRPr="00615B72">
        <w:rPr>
          <w:rFonts w:ascii="Times New Roman" w:hAnsi="Times New Roman" w:cs="Times New Roman"/>
          <w:b/>
          <w:sz w:val="24"/>
          <w:szCs w:val="24"/>
          <w:lang w:eastAsia="ru-RU"/>
        </w:rPr>
        <w:t xml:space="preserve"> годы предусмотрен ряд изменений федерального налогового законодательства, реализация которых повлияет на объем налоговых доходов бюджета </w:t>
      </w:r>
      <w:r w:rsidR="00615B72">
        <w:rPr>
          <w:rFonts w:ascii="Times New Roman" w:hAnsi="Times New Roman" w:cs="Times New Roman"/>
          <w:b/>
          <w:sz w:val="24"/>
          <w:szCs w:val="24"/>
          <w:lang w:eastAsia="ru-RU"/>
        </w:rPr>
        <w:t>Среднецарицынского</w:t>
      </w:r>
      <w:r w:rsidRPr="00615B72">
        <w:rPr>
          <w:rFonts w:ascii="Times New Roman" w:hAnsi="Times New Roman" w:cs="Times New Roman"/>
          <w:b/>
          <w:sz w:val="24"/>
          <w:szCs w:val="24"/>
          <w:lang w:eastAsia="ru-RU"/>
        </w:rPr>
        <w:t xml:space="preserve"> сельского поселения.</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Планируется расширение перечня доходов, освобождаемых от налогообложения налогом на доходы физических лиц. Предлагается перейти </w:t>
      </w:r>
      <w:proofErr w:type="gramStart"/>
      <w:r w:rsidRPr="00615B72">
        <w:rPr>
          <w:rFonts w:ascii="Times New Roman" w:hAnsi="Times New Roman" w:cs="Times New Roman"/>
          <w:b/>
          <w:sz w:val="24"/>
          <w:szCs w:val="24"/>
          <w:lang w:eastAsia="ru-RU"/>
        </w:rPr>
        <w:t>к принципу предоставления имущественных налоговых вычетов по налогу на доходы физических лиц вне зависимости от количества</w:t>
      </w:r>
      <w:proofErr w:type="gramEnd"/>
      <w:r w:rsidRPr="00615B72">
        <w:rPr>
          <w:rFonts w:ascii="Times New Roman" w:hAnsi="Times New Roman" w:cs="Times New Roman"/>
          <w:b/>
          <w:sz w:val="24"/>
          <w:szCs w:val="24"/>
          <w:lang w:eastAsia="ru-RU"/>
        </w:rPr>
        <w:t xml:space="preserve"> объектов в пределах установленного максимального размера имущественного налогового вычета. В целях выравнивания налоговых условий для инвестиций физических лиц планируется освобождение от налогообложения процентов, получаемых физическими лицами по банковским вкладам, а также доходов от реализации жилой недвижимости, земельных участков, гаражей.</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Органам местного самоуправления </w:t>
      </w:r>
      <w:r w:rsidR="00615B72">
        <w:rPr>
          <w:rFonts w:ascii="Times New Roman" w:hAnsi="Times New Roman" w:cs="Times New Roman"/>
          <w:b/>
          <w:sz w:val="24"/>
          <w:szCs w:val="24"/>
          <w:lang w:eastAsia="ru-RU"/>
        </w:rPr>
        <w:t>Среднецарицынского</w:t>
      </w:r>
      <w:r w:rsidRPr="00615B72">
        <w:rPr>
          <w:rFonts w:ascii="Times New Roman" w:hAnsi="Times New Roman" w:cs="Times New Roman"/>
          <w:b/>
          <w:sz w:val="24"/>
          <w:szCs w:val="24"/>
          <w:lang w:eastAsia="ru-RU"/>
        </w:rPr>
        <w:t xml:space="preserve"> сельского поселения совместно с налоговыми органами предстоит осуществить работу по выверке объектов налогообложения.</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Кардинальное увеличение доходной базы бюджета </w:t>
      </w:r>
      <w:r w:rsidR="00615B72">
        <w:rPr>
          <w:rFonts w:ascii="Times New Roman" w:hAnsi="Times New Roman" w:cs="Times New Roman"/>
          <w:b/>
          <w:sz w:val="24"/>
          <w:szCs w:val="24"/>
          <w:lang w:eastAsia="ru-RU"/>
        </w:rPr>
        <w:t>Среднецарицынского</w:t>
      </w:r>
      <w:r w:rsidRPr="00615B72">
        <w:rPr>
          <w:rFonts w:ascii="Times New Roman" w:hAnsi="Times New Roman" w:cs="Times New Roman"/>
          <w:b/>
          <w:sz w:val="24"/>
          <w:szCs w:val="24"/>
          <w:lang w:eastAsia="ru-RU"/>
        </w:rPr>
        <w:t xml:space="preserve"> сельского поселения может быть обеспечено развитием экономики поселения, появлением новых налогоплательщиков.</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Бюджет </w:t>
      </w:r>
      <w:r w:rsidR="00615B72">
        <w:rPr>
          <w:rFonts w:ascii="Times New Roman" w:hAnsi="Times New Roman" w:cs="Times New Roman"/>
          <w:b/>
          <w:sz w:val="24"/>
          <w:szCs w:val="24"/>
          <w:lang w:eastAsia="ru-RU"/>
        </w:rPr>
        <w:t>Среднецарицынского</w:t>
      </w:r>
      <w:r w:rsidRPr="00615B72">
        <w:rPr>
          <w:rFonts w:ascii="Times New Roman" w:hAnsi="Times New Roman" w:cs="Times New Roman"/>
          <w:b/>
          <w:sz w:val="24"/>
          <w:szCs w:val="24"/>
          <w:lang w:eastAsia="ru-RU"/>
        </w:rPr>
        <w:t xml:space="preserve"> сельского поселения на 20</w:t>
      </w:r>
      <w:r w:rsidR="006A4CD2">
        <w:rPr>
          <w:rFonts w:ascii="Times New Roman" w:hAnsi="Times New Roman" w:cs="Times New Roman"/>
          <w:b/>
          <w:sz w:val="24"/>
          <w:szCs w:val="24"/>
          <w:lang w:eastAsia="ru-RU"/>
        </w:rPr>
        <w:t>20</w:t>
      </w:r>
      <w:r w:rsidRPr="00615B72">
        <w:rPr>
          <w:rFonts w:ascii="Times New Roman" w:hAnsi="Times New Roman" w:cs="Times New Roman"/>
          <w:b/>
          <w:sz w:val="24"/>
          <w:szCs w:val="24"/>
          <w:lang w:eastAsia="ru-RU"/>
        </w:rPr>
        <w:t xml:space="preserve"> год и на плановый период 202</w:t>
      </w:r>
      <w:r w:rsidR="006A4CD2">
        <w:rPr>
          <w:rFonts w:ascii="Times New Roman" w:hAnsi="Times New Roman" w:cs="Times New Roman"/>
          <w:b/>
          <w:sz w:val="24"/>
          <w:szCs w:val="24"/>
          <w:lang w:eastAsia="ru-RU"/>
        </w:rPr>
        <w:t>1</w:t>
      </w:r>
      <w:r w:rsidRPr="00615B72">
        <w:rPr>
          <w:rFonts w:ascii="Times New Roman" w:hAnsi="Times New Roman" w:cs="Times New Roman"/>
          <w:b/>
          <w:sz w:val="24"/>
          <w:szCs w:val="24"/>
          <w:lang w:eastAsia="ru-RU"/>
        </w:rPr>
        <w:t xml:space="preserve"> и 202</w:t>
      </w:r>
      <w:r w:rsidR="006A4CD2">
        <w:rPr>
          <w:rFonts w:ascii="Times New Roman" w:hAnsi="Times New Roman" w:cs="Times New Roman"/>
          <w:b/>
          <w:sz w:val="24"/>
          <w:szCs w:val="24"/>
          <w:lang w:eastAsia="ru-RU"/>
        </w:rPr>
        <w:t>2</w:t>
      </w:r>
      <w:r w:rsidRPr="00615B72">
        <w:rPr>
          <w:rFonts w:ascii="Times New Roman" w:hAnsi="Times New Roman" w:cs="Times New Roman"/>
          <w:b/>
          <w:sz w:val="24"/>
          <w:szCs w:val="24"/>
          <w:lang w:eastAsia="ru-RU"/>
        </w:rPr>
        <w:t xml:space="preserve"> годов должен стать бюджетом, посредством которого решаются задачи выхода на траекторию устойчивого экономического развития, создания условий для развития и модернизации экономики, повышения уровня и качества жизни граждан, укрепления обороноспособности и безопасности, повышения эффективности и прозрачности управления. Необходимо формировать механизм взаимодействия органов местного самоуправления </w:t>
      </w:r>
      <w:r w:rsidR="00615B72">
        <w:rPr>
          <w:rFonts w:ascii="Times New Roman" w:hAnsi="Times New Roman" w:cs="Times New Roman"/>
          <w:b/>
          <w:sz w:val="24"/>
          <w:szCs w:val="24"/>
          <w:lang w:eastAsia="ru-RU"/>
        </w:rPr>
        <w:t>Среднецарицынского</w:t>
      </w:r>
      <w:r w:rsidRPr="00615B72">
        <w:rPr>
          <w:rFonts w:ascii="Times New Roman" w:hAnsi="Times New Roman" w:cs="Times New Roman"/>
          <w:b/>
          <w:sz w:val="24"/>
          <w:szCs w:val="24"/>
          <w:lang w:eastAsia="ru-RU"/>
        </w:rPr>
        <w:t xml:space="preserve"> сельского поселения непосредственно с налогоплательщиками, функционирующими на территории поселения.</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Во избежание распыления выделяемых бюджетных ресурсов необходимо выделение приоритетных сфер хозяйственной деятельности для оказания поддержки в форме налоговых льгот. Принятие решений по вопросам сохранения тех или иных льгот, а также введение новых необходимо осуществлять по результатам анализа практики их применения, администрирования и результативности.</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Бюджетная политика должна быть нацелена на улучшение условий жизни человека, адресное решение социальных проблем, повышение качества муниципальных услуг.</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В качестве одного из основных источников для обеспечения решения поставленных задач следует рассматривать увеличение доходов от использования имущества, находящегося в муниципальной собственности, путем повышения эффективности его использования.</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Политика управления муниципальной собственностью будет ориентирована на оптимизацию сектора экономики, в том числе на дальнейшее сокращение имущества, не обеспечивающего выполнение функций, на повышение эффективности использования имущества, закрепленного за учреждениями на праве </w:t>
      </w:r>
      <w:r w:rsidRPr="00615B72">
        <w:rPr>
          <w:rFonts w:ascii="Times New Roman" w:hAnsi="Times New Roman" w:cs="Times New Roman"/>
          <w:b/>
          <w:sz w:val="24"/>
          <w:szCs w:val="24"/>
          <w:lang w:eastAsia="ru-RU"/>
        </w:rPr>
        <w:lastRenderedPageBreak/>
        <w:t xml:space="preserve">оперативного управления. Будет осуществляться надлежащий </w:t>
      </w:r>
      <w:proofErr w:type="gramStart"/>
      <w:r w:rsidRPr="00615B72">
        <w:rPr>
          <w:rFonts w:ascii="Times New Roman" w:hAnsi="Times New Roman" w:cs="Times New Roman"/>
          <w:b/>
          <w:sz w:val="24"/>
          <w:szCs w:val="24"/>
          <w:lang w:eastAsia="ru-RU"/>
        </w:rPr>
        <w:t>контроль за</w:t>
      </w:r>
      <w:proofErr w:type="gramEnd"/>
      <w:r w:rsidRPr="00615B72">
        <w:rPr>
          <w:rFonts w:ascii="Times New Roman" w:hAnsi="Times New Roman" w:cs="Times New Roman"/>
          <w:b/>
          <w:sz w:val="24"/>
          <w:szCs w:val="24"/>
          <w:lang w:eastAsia="ru-RU"/>
        </w:rPr>
        <w:t xml:space="preserve"> использованием муниципального имущества.</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В сфере земельных отношений будет организована дальнейшая работа с невостребованными земельными долями земель сельскохозяйственного назначения.</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Основными целями бюджетной политики на 20</w:t>
      </w:r>
      <w:r w:rsidR="006A4CD2">
        <w:rPr>
          <w:rFonts w:ascii="Times New Roman" w:hAnsi="Times New Roman" w:cs="Times New Roman"/>
          <w:b/>
          <w:sz w:val="24"/>
          <w:szCs w:val="24"/>
          <w:lang w:eastAsia="ru-RU"/>
        </w:rPr>
        <w:t>20</w:t>
      </w:r>
      <w:r w:rsidRPr="00615B72">
        <w:rPr>
          <w:rFonts w:ascii="Times New Roman" w:hAnsi="Times New Roman" w:cs="Times New Roman"/>
          <w:b/>
          <w:sz w:val="24"/>
          <w:szCs w:val="24"/>
          <w:lang w:eastAsia="ru-RU"/>
        </w:rPr>
        <w:t xml:space="preserve"> - 202</w:t>
      </w:r>
      <w:r w:rsidR="006A4CD2">
        <w:rPr>
          <w:rFonts w:ascii="Times New Roman" w:hAnsi="Times New Roman" w:cs="Times New Roman"/>
          <w:b/>
          <w:sz w:val="24"/>
          <w:szCs w:val="24"/>
          <w:lang w:eastAsia="ru-RU"/>
        </w:rPr>
        <w:t>2</w:t>
      </w:r>
      <w:r w:rsidRPr="00615B72">
        <w:rPr>
          <w:rFonts w:ascii="Times New Roman" w:hAnsi="Times New Roman" w:cs="Times New Roman"/>
          <w:b/>
          <w:sz w:val="24"/>
          <w:szCs w:val="24"/>
          <w:lang w:eastAsia="ru-RU"/>
        </w:rPr>
        <w:t xml:space="preserve"> годы являются:</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использование бюджета в качестве одного из важнейших инструментов стимулирования экономики;</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обеспечение средне- и долгосрочной бюджетной устойчивости;</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повышение эффективности расходов бюджета;</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 создание благоприятных экономических условий, улучшение инвестиционного климата </w:t>
      </w:r>
      <w:r w:rsidR="00615B72">
        <w:rPr>
          <w:rFonts w:ascii="Times New Roman" w:hAnsi="Times New Roman" w:cs="Times New Roman"/>
          <w:b/>
          <w:sz w:val="24"/>
          <w:szCs w:val="24"/>
          <w:lang w:eastAsia="ru-RU"/>
        </w:rPr>
        <w:t>Среднецарицынского</w:t>
      </w:r>
      <w:r w:rsidRPr="00615B72">
        <w:rPr>
          <w:rFonts w:ascii="Times New Roman" w:hAnsi="Times New Roman" w:cs="Times New Roman"/>
          <w:b/>
          <w:sz w:val="24"/>
          <w:szCs w:val="24"/>
          <w:lang w:eastAsia="ru-RU"/>
        </w:rPr>
        <w:t xml:space="preserve"> сельского поселения;</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Для реализации поставленной цели необходимо решить следующие задачи:</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поддержка малого и среднего предпринимательства;</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адаптация бюджетных расходов к более низкому уровню доходов, не допуская обострения социальных проблем;</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сдерживание роста бюджетного дефицита;</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обеспечение высокого качества муниципальных услуг и эффективное использование бюджетных средств.</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В предстоящем периоде необходимо продолжить работу по повышению качества и доступности предоставляемых муниципальных услуг. Создаются условия и стимулы для сокращения внутренних издержек учреждений и привлечения ими более активно внебюджетных источников финансового обеспечения, повышения эффективности и открытости их деятельности.</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В целях модернизации бюджетного процесса продолжится применение современных телекоммуникационных технологий, будет использоваться информационное взаимодействие с едиными государственными информационными системами, продолжится совершенствование используемых для автоматизации бюджетного процесса информационных систем и размещение информации о деятельности в сети Интернет.</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В целях повышения инициативы и ответственности главных распорядителей, главных администраторов доходов местного бюджета продолжится осуществление мониторинга и оценки финансового менеджмента участников бюджетного процесса.</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Для решения поставленных задач в 20</w:t>
      </w:r>
      <w:r w:rsidR="006A4CD2">
        <w:rPr>
          <w:rFonts w:ascii="Times New Roman" w:hAnsi="Times New Roman" w:cs="Times New Roman"/>
          <w:b/>
          <w:sz w:val="24"/>
          <w:szCs w:val="24"/>
          <w:lang w:eastAsia="ru-RU"/>
        </w:rPr>
        <w:t>20</w:t>
      </w:r>
      <w:r w:rsidRPr="00615B72">
        <w:rPr>
          <w:rFonts w:ascii="Times New Roman" w:hAnsi="Times New Roman" w:cs="Times New Roman"/>
          <w:b/>
          <w:sz w:val="24"/>
          <w:szCs w:val="24"/>
          <w:lang w:eastAsia="ru-RU"/>
        </w:rPr>
        <w:t xml:space="preserve"> - 202</w:t>
      </w:r>
      <w:r w:rsidR="006A4CD2">
        <w:rPr>
          <w:rFonts w:ascii="Times New Roman" w:hAnsi="Times New Roman" w:cs="Times New Roman"/>
          <w:b/>
          <w:sz w:val="24"/>
          <w:szCs w:val="24"/>
          <w:lang w:eastAsia="ru-RU"/>
        </w:rPr>
        <w:t>2</w:t>
      </w:r>
      <w:r w:rsidRPr="00615B72">
        <w:rPr>
          <w:rFonts w:ascii="Times New Roman" w:hAnsi="Times New Roman" w:cs="Times New Roman"/>
          <w:b/>
          <w:sz w:val="24"/>
          <w:szCs w:val="24"/>
          <w:lang w:eastAsia="ru-RU"/>
        </w:rPr>
        <w:t xml:space="preserve"> годах будут применяться следующие меры:</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 формирование бюджета поселения на трехлетний период, совершенствование бюджетного процесса, что обеспечит преемственность и предсказуемость бюджетной и налоговой политики, будет способствовать повышению устойчивости бюджетной </w:t>
      </w:r>
      <w:r w:rsidRPr="00615B72">
        <w:rPr>
          <w:rFonts w:ascii="Times New Roman" w:hAnsi="Times New Roman" w:cs="Times New Roman"/>
          <w:b/>
          <w:sz w:val="24"/>
          <w:szCs w:val="24"/>
          <w:lang w:eastAsia="ru-RU"/>
        </w:rPr>
        <w:lastRenderedPageBreak/>
        <w:t xml:space="preserve">системы </w:t>
      </w:r>
      <w:r w:rsidR="00615B72">
        <w:rPr>
          <w:rFonts w:ascii="Times New Roman" w:hAnsi="Times New Roman" w:cs="Times New Roman"/>
          <w:b/>
          <w:sz w:val="24"/>
          <w:szCs w:val="24"/>
          <w:lang w:eastAsia="ru-RU"/>
        </w:rPr>
        <w:t>Среднецарицынского</w:t>
      </w:r>
      <w:r w:rsidRPr="00615B72">
        <w:rPr>
          <w:rFonts w:ascii="Times New Roman" w:hAnsi="Times New Roman" w:cs="Times New Roman"/>
          <w:b/>
          <w:sz w:val="24"/>
          <w:szCs w:val="24"/>
          <w:lang w:eastAsia="ru-RU"/>
        </w:rPr>
        <w:t xml:space="preserve"> сельского поселения, повысит обоснованность планирования бюджетных расходов;</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 совершенствование прогноза социально-экономического развития </w:t>
      </w:r>
      <w:r w:rsidR="00615B72">
        <w:rPr>
          <w:rFonts w:ascii="Times New Roman" w:hAnsi="Times New Roman" w:cs="Times New Roman"/>
          <w:b/>
          <w:sz w:val="24"/>
          <w:szCs w:val="24"/>
          <w:lang w:eastAsia="ru-RU"/>
        </w:rPr>
        <w:t>Среднецарицынского</w:t>
      </w:r>
      <w:r w:rsidRPr="00615B72">
        <w:rPr>
          <w:rFonts w:ascii="Times New Roman" w:hAnsi="Times New Roman" w:cs="Times New Roman"/>
          <w:b/>
          <w:sz w:val="24"/>
          <w:szCs w:val="24"/>
          <w:lang w:eastAsia="ru-RU"/>
        </w:rPr>
        <w:t xml:space="preserve"> сельского поселения, включая прогноз по </w:t>
      </w:r>
      <w:proofErr w:type="spellStart"/>
      <w:r w:rsidRPr="00615B72">
        <w:rPr>
          <w:rFonts w:ascii="Times New Roman" w:hAnsi="Times New Roman" w:cs="Times New Roman"/>
          <w:b/>
          <w:sz w:val="24"/>
          <w:szCs w:val="24"/>
          <w:lang w:eastAsia="ru-RU"/>
        </w:rPr>
        <w:t>бюджетообразующим</w:t>
      </w:r>
      <w:proofErr w:type="spellEnd"/>
      <w:r w:rsidRPr="00615B72">
        <w:rPr>
          <w:rFonts w:ascii="Times New Roman" w:hAnsi="Times New Roman" w:cs="Times New Roman"/>
          <w:b/>
          <w:sz w:val="24"/>
          <w:szCs w:val="24"/>
          <w:lang w:eastAsia="ru-RU"/>
        </w:rPr>
        <w:t xml:space="preserve"> показателям;</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повышение эффективности бюджетных расходов;</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своевременное исполнение долговых обязательств и снижение расходов на их обслуживание, на обеспечение сбалансированности местного бюджета без резкого роста долговой нагрузки.</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w:t>
      </w:r>
    </w:p>
    <w:p w:rsidR="00235778" w:rsidRPr="00615B72" w:rsidRDefault="00235778" w:rsidP="00235778">
      <w:pPr>
        <w:shd w:val="clear" w:color="auto" w:fill="FFFFFF"/>
        <w:jc w:val="center"/>
        <w:rPr>
          <w:rFonts w:ascii="Times New Roman" w:hAnsi="Times New Roman" w:cs="Times New Roman"/>
          <w:b/>
          <w:sz w:val="24"/>
          <w:szCs w:val="24"/>
          <w:lang w:eastAsia="ru-RU"/>
        </w:rPr>
      </w:pPr>
      <w:r w:rsidRPr="00615B72">
        <w:rPr>
          <w:rFonts w:ascii="Times New Roman" w:hAnsi="Times New Roman" w:cs="Times New Roman"/>
          <w:b/>
          <w:bCs/>
          <w:sz w:val="24"/>
          <w:szCs w:val="24"/>
          <w:lang w:eastAsia="ru-RU"/>
        </w:rPr>
        <w:t>Бюджетная политика в области доходов</w:t>
      </w:r>
      <w:r w:rsidRPr="00615B72">
        <w:rPr>
          <w:rFonts w:ascii="Times New Roman" w:hAnsi="Times New Roman" w:cs="Times New Roman"/>
          <w:b/>
          <w:sz w:val="24"/>
          <w:szCs w:val="24"/>
          <w:lang w:eastAsia="ru-RU"/>
        </w:rPr>
        <w:t> </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Следует продолжить работу по совершенствованию администрирования налоговых и неналоговых доходов </w:t>
      </w:r>
      <w:r w:rsidR="00615B72">
        <w:rPr>
          <w:rFonts w:ascii="Times New Roman" w:hAnsi="Times New Roman" w:cs="Times New Roman"/>
          <w:b/>
          <w:sz w:val="24"/>
          <w:szCs w:val="24"/>
          <w:lang w:eastAsia="ru-RU"/>
        </w:rPr>
        <w:t>Среднецарицынского</w:t>
      </w:r>
      <w:r w:rsidRPr="00615B72">
        <w:rPr>
          <w:rFonts w:ascii="Times New Roman" w:hAnsi="Times New Roman" w:cs="Times New Roman"/>
          <w:b/>
          <w:sz w:val="24"/>
          <w:szCs w:val="24"/>
          <w:lang w:eastAsia="ru-RU"/>
        </w:rPr>
        <w:t xml:space="preserve"> сельского поселения. Администрацией </w:t>
      </w:r>
      <w:r w:rsidR="00615B72">
        <w:rPr>
          <w:rFonts w:ascii="Times New Roman" w:hAnsi="Times New Roman" w:cs="Times New Roman"/>
          <w:b/>
          <w:sz w:val="24"/>
          <w:szCs w:val="24"/>
          <w:lang w:eastAsia="ru-RU"/>
        </w:rPr>
        <w:t>Среднецарицынского</w:t>
      </w:r>
      <w:r w:rsidRPr="00615B72">
        <w:rPr>
          <w:rFonts w:ascii="Times New Roman" w:hAnsi="Times New Roman" w:cs="Times New Roman"/>
          <w:b/>
          <w:sz w:val="24"/>
          <w:szCs w:val="24"/>
          <w:lang w:eastAsia="ru-RU"/>
        </w:rPr>
        <w:t xml:space="preserve"> сельского поселения будут осуществлены мероприятия, направленные на развитие налоговой базы, увеличение собираемости платежей в бюджет:</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 координация действий администрации </w:t>
      </w:r>
      <w:r w:rsidR="00615B72">
        <w:rPr>
          <w:rFonts w:ascii="Times New Roman" w:hAnsi="Times New Roman" w:cs="Times New Roman"/>
          <w:b/>
          <w:sz w:val="24"/>
          <w:szCs w:val="24"/>
          <w:lang w:eastAsia="ru-RU"/>
        </w:rPr>
        <w:t>Среднецарицынского</w:t>
      </w:r>
      <w:r w:rsidRPr="00615B72">
        <w:rPr>
          <w:rFonts w:ascii="Times New Roman" w:hAnsi="Times New Roman" w:cs="Times New Roman"/>
          <w:b/>
          <w:sz w:val="24"/>
          <w:szCs w:val="24"/>
          <w:lang w:eastAsia="ru-RU"/>
        </w:rPr>
        <w:t xml:space="preserve"> сельского поселения с налоговыми, правоохранительными органами и другими территориальными органами федеральных органов исполнительной власти по максимальной мобилизации финансового потенциала </w:t>
      </w:r>
      <w:r w:rsidR="00615B72">
        <w:rPr>
          <w:rFonts w:ascii="Times New Roman" w:hAnsi="Times New Roman" w:cs="Times New Roman"/>
          <w:b/>
          <w:sz w:val="24"/>
          <w:szCs w:val="24"/>
          <w:lang w:eastAsia="ru-RU"/>
        </w:rPr>
        <w:t>Среднецарицынского</w:t>
      </w:r>
      <w:r w:rsidRPr="00615B72">
        <w:rPr>
          <w:rFonts w:ascii="Times New Roman" w:hAnsi="Times New Roman" w:cs="Times New Roman"/>
          <w:b/>
          <w:sz w:val="24"/>
          <w:szCs w:val="24"/>
          <w:lang w:eastAsia="ru-RU"/>
        </w:rPr>
        <w:t xml:space="preserve"> сельского поселения;</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повышение эффективности управления муниципальной собственностью и ее более рациональное использование;</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организация работы по проведению инвентаризации земельных участков и объектов недвижимости, принадлежащих физическим лицам;</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максимальное приближение прогнозов поступлений доходов местного бюджета к реальной ситуации в экономике.</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Факторами роста неналоговых поступлений должны стать улучшение их администрирования и увеличение ставок арендной платы и других неналоговых платежей пропорционально темпам инфляции.</w:t>
      </w:r>
      <w:r w:rsidRPr="00615B72">
        <w:rPr>
          <w:rFonts w:ascii="Times New Roman" w:hAnsi="Times New Roman" w:cs="Times New Roman"/>
          <w:b/>
          <w:bCs/>
          <w:sz w:val="24"/>
          <w:szCs w:val="24"/>
          <w:lang w:eastAsia="ru-RU"/>
        </w:rPr>
        <w:t> </w:t>
      </w:r>
    </w:p>
    <w:p w:rsidR="00235778" w:rsidRPr="00615B72" w:rsidRDefault="00235778" w:rsidP="00235778">
      <w:pPr>
        <w:shd w:val="clear" w:color="auto" w:fill="FFFFFF"/>
        <w:jc w:val="center"/>
        <w:rPr>
          <w:rFonts w:ascii="Times New Roman" w:hAnsi="Times New Roman" w:cs="Times New Roman"/>
          <w:b/>
          <w:sz w:val="24"/>
          <w:szCs w:val="24"/>
          <w:lang w:eastAsia="ru-RU"/>
        </w:rPr>
      </w:pPr>
    </w:p>
    <w:p w:rsidR="00235778" w:rsidRPr="00615B72" w:rsidRDefault="00235778" w:rsidP="00235778">
      <w:pPr>
        <w:shd w:val="clear" w:color="auto" w:fill="FFFFFF"/>
        <w:jc w:val="center"/>
        <w:rPr>
          <w:rFonts w:ascii="Times New Roman" w:hAnsi="Times New Roman" w:cs="Times New Roman"/>
          <w:b/>
          <w:sz w:val="24"/>
          <w:szCs w:val="24"/>
          <w:lang w:eastAsia="ru-RU"/>
        </w:rPr>
      </w:pPr>
      <w:r w:rsidRPr="00615B72">
        <w:rPr>
          <w:rFonts w:ascii="Times New Roman" w:hAnsi="Times New Roman" w:cs="Times New Roman"/>
          <w:b/>
          <w:bCs/>
          <w:sz w:val="24"/>
          <w:szCs w:val="24"/>
          <w:lang w:eastAsia="ru-RU"/>
        </w:rPr>
        <w:t>Бюджетная политика в области расходов</w:t>
      </w:r>
      <w:r w:rsidRPr="00615B72">
        <w:rPr>
          <w:rFonts w:ascii="Times New Roman" w:hAnsi="Times New Roman" w:cs="Times New Roman"/>
          <w:b/>
          <w:sz w:val="24"/>
          <w:szCs w:val="24"/>
          <w:lang w:eastAsia="ru-RU"/>
        </w:rPr>
        <w:t> </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Бюджетная политика в области расходов на 20</w:t>
      </w:r>
      <w:r w:rsidR="006A4CD2">
        <w:rPr>
          <w:rFonts w:ascii="Times New Roman" w:hAnsi="Times New Roman" w:cs="Times New Roman"/>
          <w:b/>
          <w:sz w:val="24"/>
          <w:szCs w:val="24"/>
          <w:lang w:eastAsia="ru-RU"/>
        </w:rPr>
        <w:t>20</w:t>
      </w:r>
      <w:r w:rsidRPr="00615B72">
        <w:rPr>
          <w:rFonts w:ascii="Times New Roman" w:hAnsi="Times New Roman" w:cs="Times New Roman"/>
          <w:b/>
          <w:sz w:val="24"/>
          <w:szCs w:val="24"/>
          <w:lang w:eastAsia="ru-RU"/>
        </w:rPr>
        <w:t xml:space="preserve"> год и на период до 202</w:t>
      </w:r>
      <w:r w:rsidR="006A4CD2">
        <w:rPr>
          <w:rFonts w:ascii="Times New Roman" w:hAnsi="Times New Roman" w:cs="Times New Roman"/>
          <w:b/>
          <w:sz w:val="24"/>
          <w:szCs w:val="24"/>
          <w:lang w:eastAsia="ru-RU"/>
        </w:rPr>
        <w:t>2</w:t>
      </w:r>
      <w:r w:rsidRPr="00615B72">
        <w:rPr>
          <w:rFonts w:ascii="Times New Roman" w:hAnsi="Times New Roman" w:cs="Times New Roman"/>
          <w:b/>
          <w:sz w:val="24"/>
          <w:szCs w:val="24"/>
          <w:lang w:eastAsia="ru-RU"/>
        </w:rPr>
        <w:t xml:space="preserve"> года скорректирована </w:t>
      </w:r>
      <w:proofErr w:type="gramStart"/>
      <w:r w:rsidRPr="00615B72">
        <w:rPr>
          <w:rFonts w:ascii="Times New Roman" w:hAnsi="Times New Roman" w:cs="Times New Roman"/>
          <w:b/>
          <w:sz w:val="24"/>
          <w:szCs w:val="24"/>
          <w:lang w:eastAsia="ru-RU"/>
        </w:rPr>
        <w:t>исходя их сложившейся экономической ситуации и направлена</w:t>
      </w:r>
      <w:proofErr w:type="gramEnd"/>
      <w:r w:rsidRPr="00615B72">
        <w:rPr>
          <w:rFonts w:ascii="Times New Roman" w:hAnsi="Times New Roman" w:cs="Times New Roman"/>
          <w:b/>
          <w:sz w:val="24"/>
          <w:szCs w:val="24"/>
          <w:lang w:eastAsia="ru-RU"/>
        </w:rPr>
        <w:t xml:space="preserve"> на оптимизацию и повышение эффективности расходов местного бюджета.</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Основными приоритетами бюджетных расходов на 20</w:t>
      </w:r>
      <w:r w:rsidR="006A4CD2">
        <w:rPr>
          <w:rFonts w:ascii="Times New Roman" w:hAnsi="Times New Roman" w:cs="Times New Roman"/>
          <w:b/>
          <w:sz w:val="24"/>
          <w:szCs w:val="24"/>
          <w:lang w:eastAsia="ru-RU"/>
        </w:rPr>
        <w:t>20</w:t>
      </w:r>
      <w:r w:rsidRPr="00615B72">
        <w:rPr>
          <w:rFonts w:ascii="Times New Roman" w:hAnsi="Times New Roman" w:cs="Times New Roman"/>
          <w:b/>
          <w:sz w:val="24"/>
          <w:szCs w:val="24"/>
          <w:lang w:eastAsia="ru-RU"/>
        </w:rPr>
        <w:t xml:space="preserve"> год и дальнейшую перспективу будет обеспечение достижения целевых показателей, утвержденных  «дорожными картами» развития соответствующей отрасли, в том числе по </w:t>
      </w:r>
      <w:r w:rsidRPr="00615B72">
        <w:rPr>
          <w:rFonts w:ascii="Times New Roman" w:hAnsi="Times New Roman" w:cs="Times New Roman"/>
          <w:b/>
          <w:sz w:val="24"/>
          <w:szCs w:val="24"/>
          <w:lang w:eastAsia="ru-RU"/>
        </w:rPr>
        <w:lastRenderedPageBreak/>
        <w:t>поэтапному повышению заработной платы отдельных категорий работников учреждений бюджетной сферы.</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Меры по развитию социальной сферы не должны сводиться к механическому наращиванию расходов. Необходимо внедрение новых механизмов оказания и финансового обеспечения муниципальных услуг, повышение их доступности и качества.</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Обеспечить равный доступ населения к социальным услугам в сфере культуры и спорта, повышение качества предоставляемых услуг.</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В сфере культуры основные усилия будут направлены на развитие учреждений культуры, сохранение культурного и исторического наследия, развитие творческого потенциала </w:t>
      </w:r>
      <w:r w:rsidR="00615B72">
        <w:rPr>
          <w:rFonts w:ascii="Times New Roman" w:hAnsi="Times New Roman" w:cs="Times New Roman"/>
          <w:b/>
          <w:sz w:val="24"/>
          <w:szCs w:val="24"/>
          <w:lang w:eastAsia="ru-RU"/>
        </w:rPr>
        <w:t>Среднецарицынского</w:t>
      </w:r>
      <w:r w:rsidRPr="00615B72">
        <w:rPr>
          <w:rFonts w:ascii="Times New Roman" w:hAnsi="Times New Roman" w:cs="Times New Roman"/>
          <w:b/>
          <w:sz w:val="24"/>
          <w:szCs w:val="24"/>
          <w:lang w:eastAsia="ru-RU"/>
        </w:rPr>
        <w:t xml:space="preserve"> сельского поселения, создание условий для улучшения доступа населения к культурным ценностям, информации и знаниям, укрепление материально-технической базы учреждений культуры и искусства, компьютеризацию и информатизацию отрасли.</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Основные усилия в сфере физической культуры и спорта будут направлены на организацию физкультурных мероприятий, спортивных мероприятий в выездных соревнованиях.</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Основными целями бюджетной политики в 20</w:t>
      </w:r>
      <w:r w:rsidR="005B70B4">
        <w:rPr>
          <w:rFonts w:ascii="Times New Roman" w:hAnsi="Times New Roman" w:cs="Times New Roman"/>
          <w:b/>
          <w:sz w:val="24"/>
          <w:szCs w:val="24"/>
          <w:lang w:eastAsia="ru-RU"/>
        </w:rPr>
        <w:t>20</w:t>
      </w:r>
      <w:r w:rsidRPr="00615B72">
        <w:rPr>
          <w:rFonts w:ascii="Times New Roman" w:hAnsi="Times New Roman" w:cs="Times New Roman"/>
          <w:b/>
          <w:sz w:val="24"/>
          <w:szCs w:val="24"/>
          <w:lang w:eastAsia="ru-RU"/>
        </w:rPr>
        <w:t>-202</w:t>
      </w:r>
      <w:r w:rsidR="005B70B4">
        <w:rPr>
          <w:rFonts w:ascii="Times New Roman" w:hAnsi="Times New Roman" w:cs="Times New Roman"/>
          <w:b/>
          <w:sz w:val="24"/>
          <w:szCs w:val="24"/>
          <w:lang w:eastAsia="ru-RU"/>
        </w:rPr>
        <w:t>2</w:t>
      </w:r>
      <w:r w:rsidRPr="00615B72">
        <w:rPr>
          <w:rFonts w:ascii="Times New Roman" w:hAnsi="Times New Roman" w:cs="Times New Roman"/>
          <w:b/>
          <w:sz w:val="24"/>
          <w:szCs w:val="24"/>
          <w:lang w:eastAsia="ru-RU"/>
        </w:rPr>
        <w:t>годах являются:</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235778" w:rsidRPr="00615B72" w:rsidRDefault="00235778" w:rsidP="00235778">
      <w:pPr>
        <w:shd w:val="clear" w:color="auto" w:fill="FFFFFF"/>
        <w:rPr>
          <w:rFonts w:ascii="Times New Roman" w:hAnsi="Times New Roman" w:cs="Times New Roman"/>
          <w:b/>
          <w:sz w:val="24"/>
          <w:szCs w:val="24"/>
          <w:lang w:eastAsia="ru-RU"/>
        </w:rPr>
      </w:pP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 в том числе:</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 развитие программно-целевого метода формирования бюджета </w:t>
      </w:r>
      <w:r w:rsidR="00615B72">
        <w:rPr>
          <w:rFonts w:ascii="Times New Roman" w:hAnsi="Times New Roman" w:cs="Times New Roman"/>
          <w:b/>
          <w:sz w:val="24"/>
          <w:szCs w:val="24"/>
          <w:lang w:eastAsia="ru-RU"/>
        </w:rPr>
        <w:t>Среднецарицынского</w:t>
      </w:r>
      <w:r w:rsidRPr="00615B72">
        <w:rPr>
          <w:rFonts w:ascii="Times New Roman" w:hAnsi="Times New Roman" w:cs="Times New Roman"/>
          <w:b/>
          <w:sz w:val="24"/>
          <w:szCs w:val="24"/>
          <w:lang w:eastAsia="ru-RU"/>
        </w:rPr>
        <w:t xml:space="preserve"> сельского поселения;</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проведение инвентаризации и оптимизации расходных обязательств;</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 обеспечение эффективного функционирования конкурсной системы поставки продукции для муниципальных нужд </w:t>
      </w:r>
      <w:r w:rsidR="00615B72">
        <w:rPr>
          <w:rFonts w:ascii="Times New Roman" w:hAnsi="Times New Roman" w:cs="Times New Roman"/>
          <w:b/>
          <w:sz w:val="24"/>
          <w:szCs w:val="24"/>
          <w:lang w:eastAsia="ru-RU"/>
        </w:rPr>
        <w:t>Среднецарицынского</w:t>
      </w:r>
      <w:r w:rsidRPr="00615B72">
        <w:rPr>
          <w:rFonts w:ascii="Times New Roman" w:hAnsi="Times New Roman" w:cs="Times New Roman"/>
          <w:b/>
          <w:sz w:val="24"/>
          <w:szCs w:val="24"/>
          <w:lang w:eastAsia="ru-RU"/>
        </w:rPr>
        <w:t xml:space="preserve"> сельского поселения, обязательность конкурсного размещения муниципальных контрактов на поставку товаров, производство работ, оказание услуг за счет средств бюджета;</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проведение мероприятий по энергосбережению, установление приборов учета тепла и воды на объектах подведомственных учреждений;</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В целях реализации поставленных целей и задач необходимо осуществить действия по следующим направлениям:</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1. Минимизация бюджетных расходов.</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lastRenderedPageBreak/>
        <w:t>Приоритетами в расходовании средств бюджета поселения на 20</w:t>
      </w:r>
      <w:r w:rsidR="005B70B4">
        <w:rPr>
          <w:rFonts w:ascii="Times New Roman" w:hAnsi="Times New Roman" w:cs="Times New Roman"/>
          <w:b/>
          <w:sz w:val="24"/>
          <w:szCs w:val="24"/>
          <w:lang w:eastAsia="ru-RU"/>
        </w:rPr>
        <w:t>20</w:t>
      </w:r>
      <w:r w:rsidRPr="00615B72">
        <w:rPr>
          <w:rFonts w:ascii="Times New Roman" w:hAnsi="Times New Roman" w:cs="Times New Roman"/>
          <w:b/>
          <w:sz w:val="24"/>
          <w:szCs w:val="24"/>
          <w:lang w:eastAsia="ru-RU"/>
        </w:rPr>
        <w:t xml:space="preserve"> год и на плановый период </w:t>
      </w:r>
      <w:r w:rsidR="005B70B4">
        <w:rPr>
          <w:rFonts w:ascii="Times New Roman" w:hAnsi="Times New Roman" w:cs="Times New Roman"/>
          <w:b/>
          <w:sz w:val="24"/>
          <w:szCs w:val="24"/>
          <w:lang w:eastAsia="ru-RU"/>
        </w:rPr>
        <w:t>2021</w:t>
      </w:r>
      <w:r w:rsidRPr="00615B72">
        <w:rPr>
          <w:rFonts w:ascii="Times New Roman" w:hAnsi="Times New Roman" w:cs="Times New Roman"/>
          <w:b/>
          <w:sz w:val="24"/>
          <w:szCs w:val="24"/>
          <w:lang w:eastAsia="ru-RU"/>
        </w:rPr>
        <w:t xml:space="preserve"> и 202</w:t>
      </w:r>
      <w:r w:rsidR="005B70B4">
        <w:rPr>
          <w:rFonts w:ascii="Times New Roman" w:hAnsi="Times New Roman" w:cs="Times New Roman"/>
          <w:b/>
          <w:sz w:val="24"/>
          <w:szCs w:val="24"/>
          <w:lang w:eastAsia="ru-RU"/>
        </w:rPr>
        <w:t>2</w:t>
      </w:r>
      <w:r w:rsidRPr="00615B72">
        <w:rPr>
          <w:rFonts w:ascii="Times New Roman" w:hAnsi="Times New Roman" w:cs="Times New Roman"/>
          <w:b/>
          <w:sz w:val="24"/>
          <w:szCs w:val="24"/>
          <w:lang w:eastAsia="ru-RU"/>
        </w:rPr>
        <w:t xml:space="preserve"> годов становятся:</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обеспечение своевременности и полноты выплаты заработной платы работникам бюджетной сферы;</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концентрация ресурсов на решении вопросов, связанных с обеспечением жизнедеятельности объектов социальной инфраструктуры.</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2. Обеспечение режима экономного и рационального использования средств местного бюджета.</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В первую очередь требуется привести в соответствие с реальными возможностями бюджета муниципальные программы </w:t>
      </w:r>
      <w:r w:rsidR="00615B72">
        <w:rPr>
          <w:rFonts w:ascii="Times New Roman" w:hAnsi="Times New Roman" w:cs="Times New Roman"/>
          <w:b/>
          <w:sz w:val="24"/>
          <w:szCs w:val="24"/>
          <w:lang w:eastAsia="ru-RU"/>
        </w:rPr>
        <w:t>Среднецарицынского</w:t>
      </w:r>
      <w:r w:rsidRPr="00615B72">
        <w:rPr>
          <w:rFonts w:ascii="Times New Roman" w:hAnsi="Times New Roman" w:cs="Times New Roman"/>
          <w:b/>
          <w:sz w:val="24"/>
          <w:szCs w:val="24"/>
          <w:lang w:eastAsia="ru-RU"/>
        </w:rPr>
        <w:t xml:space="preserve"> сельского поселения.</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Следует обеспечить взвешенный подход к увеличению и принятию новых расходных обязательств.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 в целях предотвращения постоянного роста расходов местного бюджета увеличение или принятие новых расходных обязательств должно сопровождаться реструктуризацией или сокращением действующих расходных обязательств.</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3. Повышение качества оказания муниципальных услуг (выполнения работ).</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Необходимо обеспечить кардинальное повышение качества предоставления гражданам муниципальных услуг (выполнения работ), в первую очередь, за счет применения современных методов предоставления муниципальных услуг (выполнения работ).</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В 20</w:t>
      </w:r>
      <w:r w:rsidR="005B70B4">
        <w:rPr>
          <w:rFonts w:ascii="Times New Roman" w:hAnsi="Times New Roman" w:cs="Times New Roman"/>
          <w:b/>
          <w:sz w:val="24"/>
          <w:szCs w:val="24"/>
          <w:lang w:eastAsia="ru-RU"/>
        </w:rPr>
        <w:t>20</w:t>
      </w:r>
      <w:r w:rsidRPr="00615B72">
        <w:rPr>
          <w:rFonts w:ascii="Times New Roman" w:hAnsi="Times New Roman" w:cs="Times New Roman"/>
          <w:b/>
          <w:sz w:val="24"/>
          <w:szCs w:val="24"/>
          <w:lang w:eastAsia="ru-RU"/>
        </w:rPr>
        <w:t>году следует продолжить работу финансирования сети бюджетных учреждений исходя из финансового обеспечения оказания муниципальных услуг (выполнения работ) на основе муниципальных заданий. Расширение самостоятельности и усиление ответственности учреждений резко повышают требования к нормативной базе по их финансированию. Она должна учитывать различия в качестве и результативность предоставляемых услуг.</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Одновременно следует продолжить работу по стандартизации и регламентации муниципальных услуг, использованию нормативов финансовых затрат.</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4. Совершенствование механизмов программно-целевого метода бюджетного планирования.</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Требуется также и дальнейшее совершенствование системы оценки эффективности реализации муниципальных программ, обеспечивающей </w:t>
      </w:r>
      <w:proofErr w:type="gramStart"/>
      <w:r w:rsidRPr="00615B72">
        <w:rPr>
          <w:rFonts w:ascii="Times New Roman" w:hAnsi="Times New Roman" w:cs="Times New Roman"/>
          <w:b/>
          <w:sz w:val="24"/>
          <w:szCs w:val="24"/>
          <w:lang w:eastAsia="ru-RU"/>
        </w:rPr>
        <w:t>контроль за</w:t>
      </w:r>
      <w:proofErr w:type="gramEnd"/>
      <w:r w:rsidRPr="00615B72">
        <w:rPr>
          <w:rFonts w:ascii="Times New Roman" w:hAnsi="Times New Roman" w:cs="Times New Roman"/>
          <w:b/>
          <w:sz w:val="24"/>
          <w:szCs w:val="24"/>
          <w:lang w:eastAsia="ru-RU"/>
        </w:rPr>
        <w:t xml:space="preserve"> соответствием показателей муниципальных программ и итогов их выполнения, а также применение результатов указанной оценки для корректировки или досрочного прекращения реализации неэффективных и нерезультативных муниципальных программ.</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5. Совершенствование управления исполнением бюджета </w:t>
      </w:r>
      <w:r w:rsidR="00615B72">
        <w:rPr>
          <w:rFonts w:ascii="Times New Roman" w:hAnsi="Times New Roman" w:cs="Times New Roman"/>
          <w:b/>
          <w:sz w:val="24"/>
          <w:szCs w:val="24"/>
          <w:lang w:eastAsia="ru-RU"/>
        </w:rPr>
        <w:t>Среднецарицынского</w:t>
      </w:r>
      <w:r w:rsidRPr="00615B72">
        <w:rPr>
          <w:rFonts w:ascii="Times New Roman" w:hAnsi="Times New Roman" w:cs="Times New Roman"/>
          <w:b/>
          <w:sz w:val="24"/>
          <w:szCs w:val="24"/>
          <w:lang w:eastAsia="ru-RU"/>
        </w:rPr>
        <w:t xml:space="preserve"> сельского поселения.</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lastRenderedPageBreak/>
        <w:t>Управление исполнением бюджета должно способствовать повышению эффективности расходования средств местного бюджета и обеспечивать ритмичность и сбалансированность финансовых потоков.</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В целях </w:t>
      </w:r>
      <w:proofErr w:type="gramStart"/>
      <w:r w:rsidRPr="00615B72">
        <w:rPr>
          <w:rFonts w:ascii="Times New Roman" w:hAnsi="Times New Roman" w:cs="Times New Roman"/>
          <w:b/>
          <w:sz w:val="24"/>
          <w:szCs w:val="24"/>
          <w:lang w:eastAsia="ru-RU"/>
        </w:rPr>
        <w:t>обеспечения ритмичности исполнения бюджета поселения</w:t>
      </w:r>
      <w:proofErr w:type="gramEnd"/>
      <w:r w:rsidRPr="00615B72">
        <w:rPr>
          <w:rFonts w:ascii="Times New Roman" w:hAnsi="Times New Roman" w:cs="Times New Roman"/>
          <w:b/>
          <w:sz w:val="24"/>
          <w:szCs w:val="24"/>
          <w:lang w:eastAsia="ru-RU"/>
        </w:rPr>
        <w:t xml:space="preserve">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В частности, главные распорядители средств бюджета при исполнении местного бюджета должны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местного бюджета. Необходимо более ответственно подходить к принятию бюджетных обязательств.</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 xml:space="preserve">Также нельзя допустить, чтобы бюджетные учреждения служили источником неплатежей. В связи с чем, следует обеспечить своевременность и полноту выплаты заработной платы работникам муниципальных бюджетных учреждений и оплаты ими коммунальных услуг, а также осуществлять </w:t>
      </w:r>
      <w:proofErr w:type="gramStart"/>
      <w:r w:rsidRPr="00615B72">
        <w:rPr>
          <w:rFonts w:ascii="Times New Roman" w:hAnsi="Times New Roman" w:cs="Times New Roman"/>
          <w:b/>
          <w:sz w:val="24"/>
          <w:szCs w:val="24"/>
          <w:lang w:eastAsia="ru-RU"/>
        </w:rPr>
        <w:t>контроль за</w:t>
      </w:r>
      <w:proofErr w:type="gramEnd"/>
      <w:r w:rsidRPr="00615B72">
        <w:rPr>
          <w:rFonts w:ascii="Times New Roman" w:hAnsi="Times New Roman" w:cs="Times New Roman"/>
          <w:b/>
          <w:sz w:val="24"/>
          <w:szCs w:val="24"/>
          <w:lang w:eastAsia="ru-RU"/>
        </w:rPr>
        <w:t xml:space="preserve"> состоянием кредиторской задолженности по этим обязательствам. Особое внимание должно быть уделено </w:t>
      </w:r>
      <w:proofErr w:type="gramStart"/>
      <w:r w:rsidRPr="00615B72">
        <w:rPr>
          <w:rFonts w:ascii="Times New Roman" w:hAnsi="Times New Roman" w:cs="Times New Roman"/>
          <w:b/>
          <w:sz w:val="24"/>
          <w:szCs w:val="24"/>
          <w:lang w:eastAsia="ru-RU"/>
        </w:rPr>
        <w:t>контролю за</w:t>
      </w:r>
      <w:proofErr w:type="gramEnd"/>
      <w:r w:rsidRPr="00615B72">
        <w:rPr>
          <w:rFonts w:ascii="Times New Roman" w:hAnsi="Times New Roman" w:cs="Times New Roman"/>
          <w:b/>
          <w:sz w:val="24"/>
          <w:szCs w:val="24"/>
          <w:lang w:eastAsia="ru-RU"/>
        </w:rPr>
        <w:t xml:space="preserve"> обоснованностью расчетов по оплате коммунальных услуг за счет средств бюджета поселения.</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bCs/>
          <w:sz w:val="24"/>
          <w:szCs w:val="24"/>
          <w:lang w:eastAsia="ru-RU"/>
        </w:rPr>
        <w:t> </w:t>
      </w:r>
    </w:p>
    <w:p w:rsidR="00235778" w:rsidRPr="00615B72" w:rsidRDefault="00235778" w:rsidP="00235778">
      <w:pPr>
        <w:shd w:val="clear" w:color="auto" w:fill="FFFFFF"/>
        <w:jc w:val="center"/>
        <w:rPr>
          <w:rFonts w:ascii="Times New Roman" w:hAnsi="Times New Roman" w:cs="Times New Roman"/>
          <w:b/>
          <w:sz w:val="24"/>
          <w:szCs w:val="24"/>
          <w:lang w:eastAsia="ru-RU"/>
        </w:rPr>
      </w:pPr>
      <w:r w:rsidRPr="00615B72">
        <w:rPr>
          <w:rFonts w:ascii="Times New Roman" w:hAnsi="Times New Roman" w:cs="Times New Roman"/>
          <w:b/>
          <w:bCs/>
          <w:sz w:val="24"/>
          <w:szCs w:val="24"/>
          <w:lang w:eastAsia="ru-RU"/>
        </w:rPr>
        <w:t>Политика в сфере межбюджетных отношений</w:t>
      </w:r>
      <w:r w:rsidRPr="00615B72">
        <w:rPr>
          <w:rFonts w:ascii="Times New Roman" w:hAnsi="Times New Roman" w:cs="Times New Roman"/>
          <w:b/>
          <w:sz w:val="24"/>
          <w:szCs w:val="24"/>
          <w:lang w:eastAsia="ru-RU"/>
        </w:rPr>
        <w:t> </w:t>
      </w:r>
    </w:p>
    <w:p w:rsidR="00235778" w:rsidRPr="00615B72" w:rsidRDefault="00235778" w:rsidP="00235778">
      <w:pPr>
        <w:shd w:val="clear" w:color="auto" w:fill="FFFFFF"/>
        <w:rPr>
          <w:rFonts w:ascii="Times New Roman" w:hAnsi="Times New Roman" w:cs="Times New Roman"/>
          <w:b/>
          <w:sz w:val="24"/>
          <w:szCs w:val="24"/>
          <w:lang w:eastAsia="ru-RU"/>
        </w:rPr>
      </w:pPr>
      <w:r w:rsidRPr="00615B72">
        <w:rPr>
          <w:rFonts w:ascii="Times New Roman" w:hAnsi="Times New Roman" w:cs="Times New Roman"/>
          <w:b/>
          <w:sz w:val="24"/>
          <w:szCs w:val="24"/>
          <w:lang w:eastAsia="ru-RU"/>
        </w:rPr>
        <w:t>Совершенствование законодательной базы в сфере межбюджетных отношений будет осуществляться с учетом изменений федерального бюджетного и налогового законодательства, а также возможности и целесообразности передачи налоговых доходов, подлежащих зачислению в местные бюджеты.</w:t>
      </w:r>
    </w:p>
    <w:p w:rsidR="00235778" w:rsidRPr="00615B72" w:rsidRDefault="00235778" w:rsidP="00235778">
      <w:pPr>
        <w:shd w:val="clear" w:color="auto" w:fill="FFFFFF"/>
        <w:rPr>
          <w:rFonts w:ascii="Times New Roman" w:hAnsi="Times New Roman" w:cs="Times New Roman"/>
          <w:b/>
          <w:sz w:val="24"/>
          <w:szCs w:val="24"/>
          <w:lang w:eastAsia="ru-RU"/>
        </w:rPr>
      </w:pPr>
    </w:p>
    <w:p w:rsidR="00235778" w:rsidRPr="00615B72" w:rsidRDefault="00235778" w:rsidP="00235778">
      <w:pPr>
        <w:pStyle w:val="a8"/>
        <w:shd w:val="clear" w:color="auto" w:fill="FFFFFF"/>
        <w:spacing w:before="0" w:beforeAutospacing="0" w:after="0" w:afterAutospacing="0"/>
        <w:ind w:left="408"/>
        <w:textAlignment w:val="baseline"/>
        <w:rPr>
          <w:b/>
        </w:rPr>
      </w:pPr>
    </w:p>
    <w:p w:rsidR="00235778" w:rsidRPr="00615B72" w:rsidRDefault="00235778" w:rsidP="00235778">
      <w:pPr>
        <w:pStyle w:val="a8"/>
        <w:shd w:val="clear" w:color="auto" w:fill="FFFFFF"/>
        <w:spacing w:before="0" w:beforeAutospacing="0" w:after="0" w:afterAutospacing="0"/>
        <w:ind w:left="408"/>
        <w:textAlignment w:val="baseline"/>
        <w:rPr>
          <w:b/>
        </w:rPr>
      </w:pPr>
    </w:p>
    <w:p w:rsidR="00235778" w:rsidRPr="00615B72" w:rsidRDefault="00235778" w:rsidP="00235778">
      <w:pPr>
        <w:rPr>
          <w:rFonts w:ascii="Times New Roman" w:hAnsi="Times New Roman" w:cs="Times New Roman"/>
          <w:b/>
          <w:sz w:val="24"/>
          <w:szCs w:val="24"/>
        </w:rPr>
      </w:pPr>
      <w:bookmarkStart w:id="0" w:name="_GoBack"/>
      <w:bookmarkEnd w:id="0"/>
    </w:p>
    <w:p w:rsidR="009D13E7" w:rsidRPr="00615B72" w:rsidRDefault="009D13E7" w:rsidP="00972678">
      <w:pPr>
        <w:spacing w:after="0" w:line="240" w:lineRule="auto"/>
        <w:ind w:left="-284" w:firstLine="284"/>
        <w:rPr>
          <w:rFonts w:ascii="Times New Roman" w:hAnsi="Times New Roman" w:cs="Times New Roman"/>
          <w:b/>
          <w:sz w:val="24"/>
          <w:szCs w:val="24"/>
        </w:rPr>
      </w:pPr>
    </w:p>
    <w:sectPr w:rsidR="009D13E7" w:rsidRPr="00615B72" w:rsidSect="0097267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3E7"/>
    <w:rsid w:val="0000083A"/>
    <w:rsid w:val="00003E37"/>
    <w:rsid w:val="000212AC"/>
    <w:rsid w:val="00041987"/>
    <w:rsid w:val="00046014"/>
    <w:rsid w:val="00054C5B"/>
    <w:rsid w:val="00062BEF"/>
    <w:rsid w:val="00065EA1"/>
    <w:rsid w:val="00072BFF"/>
    <w:rsid w:val="000969CA"/>
    <w:rsid w:val="000A3BDE"/>
    <w:rsid w:val="000A4B6C"/>
    <w:rsid w:val="000C2D56"/>
    <w:rsid w:val="000D6E08"/>
    <w:rsid w:val="000E32E7"/>
    <w:rsid w:val="000E385D"/>
    <w:rsid w:val="000F36DE"/>
    <w:rsid w:val="00110B77"/>
    <w:rsid w:val="001313A4"/>
    <w:rsid w:val="001411E8"/>
    <w:rsid w:val="00150B08"/>
    <w:rsid w:val="001512C0"/>
    <w:rsid w:val="001516CB"/>
    <w:rsid w:val="00151D97"/>
    <w:rsid w:val="0015636D"/>
    <w:rsid w:val="0015664F"/>
    <w:rsid w:val="00192B9F"/>
    <w:rsid w:val="00195A76"/>
    <w:rsid w:val="001C45BB"/>
    <w:rsid w:val="001C76BE"/>
    <w:rsid w:val="001F172F"/>
    <w:rsid w:val="00210193"/>
    <w:rsid w:val="0021694A"/>
    <w:rsid w:val="00221908"/>
    <w:rsid w:val="00231178"/>
    <w:rsid w:val="00235778"/>
    <w:rsid w:val="0023649B"/>
    <w:rsid w:val="002376A2"/>
    <w:rsid w:val="00247DE2"/>
    <w:rsid w:val="00247E54"/>
    <w:rsid w:val="00253F20"/>
    <w:rsid w:val="002626DA"/>
    <w:rsid w:val="00263068"/>
    <w:rsid w:val="002A47E4"/>
    <w:rsid w:val="002C2F45"/>
    <w:rsid w:val="002C5FF4"/>
    <w:rsid w:val="002C7D86"/>
    <w:rsid w:val="002E166B"/>
    <w:rsid w:val="002E1C8A"/>
    <w:rsid w:val="002F4AE7"/>
    <w:rsid w:val="003032BD"/>
    <w:rsid w:val="003036F2"/>
    <w:rsid w:val="00310A46"/>
    <w:rsid w:val="00313548"/>
    <w:rsid w:val="003159C6"/>
    <w:rsid w:val="00321B4D"/>
    <w:rsid w:val="00325E99"/>
    <w:rsid w:val="00331145"/>
    <w:rsid w:val="00331A3B"/>
    <w:rsid w:val="003330D6"/>
    <w:rsid w:val="003420E2"/>
    <w:rsid w:val="00357690"/>
    <w:rsid w:val="00363384"/>
    <w:rsid w:val="00367581"/>
    <w:rsid w:val="00372DD3"/>
    <w:rsid w:val="00375474"/>
    <w:rsid w:val="003814E6"/>
    <w:rsid w:val="00381DCE"/>
    <w:rsid w:val="00384D2D"/>
    <w:rsid w:val="003933D4"/>
    <w:rsid w:val="00394F22"/>
    <w:rsid w:val="00397BDA"/>
    <w:rsid w:val="003A184B"/>
    <w:rsid w:val="003A40A6"/>
    <w:rsid w:val="003A65AD"/>
    <w:rsid w:val="003B6FBE"/>
    <w:rsid w:val="003C4B25"/>
    <w:rsid w:val="003C5D20"/>
    <w:rsid w:val="003C5D88"/>
    <w:rsid w:val="003D489D"/>
    <w:rsid w:val="003F3410"/>
    <w:rsid w:val="003F70F1"/>
    <w:rsid w:val="00413F82"/>
    <w:rsid w:val="00424FE8"/>
    <w:rsid w:val="00430322"/>
    <w:rsid w:val="00430D52"/>
    <w:rsid w:val="00433DC9"/>
    <w:rsid w:val="00434EC6"/>
    <w:rsid w:val="004606CC"/>
    <w:rsid w:val="00463CEA"/>
    <w:rsid w:val="00466693"/>
    <w:rsid w:val="00481C0E"/>
    <w:rsid w:val="00486FD1"/>
    <w:rsid w:val="0049359E"/>
    <w:rsid w:val="00495FAB"/>
    <w:rsid w:val="004A56BB"/>
    <w:rsid w:val="004B2750"/>
    <w:rsid w:val="004B39EE"/>
    <w:rsid w:val="004B6B8B"/>
    <w:rsid w:val="004C2B0C"/>
    <w:rsid w:val="004C7343"/>
    <w:rsid w:val="004D444B"/>
    <w:rsid w:val="00515DFF"/>
    <w:rsid w:val="00544EFA"/>
    <w:rsid w:val="005476A3"/>
    <w:rsid w:val="00556B9E"/>
    <w:rsid w:val="00561B1D"/>
    <w:rsid w:val="00566661"/>
    <w:rsid w:val="00566E06"/>
    <w:rsid w:val="00572753"/>
    <w:rsid w:val="00573FD9"/>
    <w:rsid w:val="00574740"/>
    <w:rsid w:val="005859AA"/>
    <w:rsid w:val="00590D98"/>
    <w:rsid w:val="005957CA"/>
    <w:rsid w:val="005B70B4"/>
    <w:rsid w:val="005C3EF6"/>
    <w:rsid w:val="005C7A50"/>
    <w:rsid w:val="005F16A4"/>
    <w:rsid w:val="005F2000"/>
    <w:rsid w:val="006003FD"/>
    <w:rsid w:val="00606527"/>
    <w:rsid w:val="0061288D"/>
    <w:rsid w:val="00613263"/>
    <w:rsid w:val="00614561"/>
    <w:rsid w:val="00615B72"/>
    <w:rsid w:val="00617088"/>
    <w:rsid w:val="006231B0"/>
    <w:rsid w:val="006251FB"/>
    <w:rsid w:val="006268BB"/>
    <w:rsid w:val="006330CB"/>
    <w:rsid w:val="006343FD"/>
    <w:rsid w:val="00637FF3"/>
    <w:rsid w:val="00641A0A"/>
    <w:rsid w:val="00644DE1"/>
    <w:rsid w:val="00645F54"/>
    <w:rsid w:val="00653CD9"/>
    <w:rsid w:val="0065490E"/>
    <w:rsid w:val="0065619B"/>
    <w:rsid w:val="006660E3"/>
    <w:rsid w:val="00685E7A"/>
    <w:rsid w:val="006A4CD2"/>
    <w:rsid w:val="006A4E44"/>
    <w:rsid w:val="006B21C9"/>
    <w:rsid w:val="006C24DC"/>
    <w:rsid w:val="006C30E5"/>
    <w:rsid w:val="006C519F"/>
    <w:rsid w:val="006E1E4E"/>
    <w:rsid w:val="006E5C87"/>
    <w:rsid w:val="006F568F"/>
    <w:rsid w:val="006F5BE7"/>
    <w:rsid w:val="00700C04"/>
    <w:rsid w:val="007019A8"/>
    <w:rsid w:val="0070728B"/>
    <w:rsid w:val="00716DF2"/>
    <w:rsid w:val="007201DD"/>
    <w:rsid w:val="0073776F"/>
    <w:rsid w:val="0074459C"/>
    <w:rsid w:val="007468AB"/>
    <w:rsid w:val="00751842"/>
    <w:rsid w:val="007549A8"/>
    <w:rsid w:val="00765C45"/>
    <w:rsid w:val="007777CB"/>
    <w:rsid w:val="00780C6D"/>
    <w:rsid w:val="00781F02"/>
    <w:rsid w:val="00785810"/>
    <w:rsid w:val="007A0E72"/>
    <w:rsid w:val="007A1816"/>
    <w:rsid w:val="007A222E"/>
    <w:rsid w:val="007D5297"/>
    <w:rsid w:val="007D55EE"/>
    <w:rsid w:val="007E0A72"/>
    <w:rsid w:val="007E2E68"/>
    <w:rsid w:val="007E64A2"/>
    <w:rsid w:val="007F050C"/>
    <w:rsid w:val="007F32B4"/>
    <w:rsid w:val="00801033"/>
    <w:rsid w:val="0080454C"/>
    <w:rsid w:val="00813018"/>
    <w:rsid w:val="00815696"/>
    <w:rsid w:val="00817969"/>
    <w:rsid w:val="008216B9"/>
    <w:rsid w:val="00822F1F"/>
    <w:rsid w:val="00825A55"/>
    <w:rsid w:val="00836612"/>
    <w:rsid w:val="00850E1E"/>
    <w:rsid w:val="00856025"/>
    <w:rsid w:val="00856B6A"/>
    <w:rsid w:val="00857B40"/>
    <w:rsid w:val="0086245F"/>
    <w:rsid w:val="008807B9"/>
    <w:rsid w:val="00880FF0"/>
    <w:rsid w:val="00886EB7"/>
    <w:rsid w:val="008949C1"/>
    <w:rsid w:val="00894B20"/>
    <w:rsid w:val="008A12B0"/>
    <w:rsid w:val="008A1395"/>
    <w:rsid w:val="008A2C74"/>
    <w:rsid w:val="008D7839"/>
    <w:rsid w:val="008E68CC"/>
    <w:rsid w:val="008E7C88"/>
    <w:rsid w:val="009156ED"/>
    <w:rsid w:val="00916037"/>
    <w:rsid w:val="009268CB"/>
    <w:rsid w:val="00937F09"/>
    <w:rsid w:val="00963EB7"/>
    <w:rsid w:val="00965884"/>
    <w:rsid w:val="00965EED"/>
    <w:rsid w:val="00966F35"/>
    <w:rsid w:val="00972678"/>
    <w:rsid w:val="00972B3B"/>
    <w:rsid w:val="0097579E"/>
    <w:rsid w:val="009802E3"/>
    <w:rsid w:val="00985AB7"/>
    <w:rsid w:val="00994D01"/>
    <w:rsid w:val="009A1B7C"/>
    <w:rsid w:val="009B70DC"/>
    <w:rsid w:val="009D13E7"/>
    <w:rsid w:val="009F09BC"/>
    <w:rsid w:val="00A03510"/>
    <w:rsid w:val="00A2226A"/>
    <w:rsid w:val="00A26E46"/>
    <w:rsid w:val="00A34476"/>
    <w:rsid w:val="00A35E2B"/>
    <w:rsid w:val="00A40E0F"/>
    <w:rsid w:val="00A46E56"/>
    <w:rsid w:val="00A6154A"/>
    <w:rsid w:val="00A6356A"/>
    <w:rsid w:val="00A71EAE"/>
    <w:rsid w:val="00A72820"/>
    <w:rsid w:val="00A76A85"/>
    <w:rsid w:val="00A81048"/>
    <w:rsid w:val="00A82B1C"/>
    <w:rsid w:val="00A84111"/>
    <w:rsid w:val="00A9170B"/>
    <w:rsid w:val="00AA72DF"/>
    <w:rsid w:val="00AC5222"/>
    <w:rsid w:val="00AC713A"/>
    <w:rsid w:val="00AE681C"/>
    <w:rsid w:val="00B06C29"/>
    <w:rsid w:val="00B126B2"/>
    <w:rsid w:val="00B12D20"/>
    <w:rsid w:val="00B458A3"/>
    <w:rsid w:val="00B65005"/>
    <w:rsid w:val="00B65FB3"/>
    <w:rsid w:val="00B665AD"/>
    <w:rsid w:val="00B6786E"/>
    <w:rsid w:val="00B86CAD"/>
    <w:rsid w:val="00B94BDF"/>
    <w:rsid w:val="00B94FD6"/>
    <w:rsid w:val="00BA2F30"/>
    <w:rsid w:val="00BA5910"/>
    <w:rsid w:val="00BB0FA1"/>
    <w:rsid w:val="00BB4323"/>
    <w:rsid w:val="00BB6337"/>
    <w:rsid w:val="00BD1647"/>
    <w:rsid w:val="00BD4B56"/>
    <w:rsid w:val="00BD7AF1"/>
    <w:rsid w:val="00BE2DB0"/>
    <w:rsid w:val="00BF1064"/>
    <w:rsid w:val="00BF5408"/>
    <w:rsid w:val="00BF78EB"/>
    <w:rsid w:val="00C04CE7"/>
    <w:rsid w:val="00C11058"/>
    <w:rsid w:val="00C31C2A"/>
    <w:rsid w:val="00C35C9A"/>
    <w:rsid w:val="00C55860"/>
    <w:rsid w:val="00C608D4"/>
    <w:rsid w:val="00C71CF8"/>
    <w:rsid w:val="00C77F24"/>
    <w:rsid w:val="00C84A28"/>
    <w:rsid w:val="00C96B6F"/>
    <w:rsid w:val="00C9701E"/>
    <w:rsid w:val="00C97B66"/>
    <w:rsid w:val="00CA6701"/>
    <w:rsid w:val="00CC3609"/>
    <w:rsid w:val="00CC3883"/>
    <w:rsid w:val="00CC418E"/>
    <w:rsid w:val="00CD6EDC"/>
    <w:rsid w:val="00CD7930"/>
    <w:rsid w:val="00CE3456"/>
    <w:rsid w:val="00CF057F"/>
    <w:rsid w:val="00CF160A"/>
    <w:rsid w:val="00CF33FA"/>
    <w:rsid w:val="00CF3AEE"/>
    <w:rsid w:val="00CF45AB"/>
    <w:rsid w:val="00D003B1"/>
    <w:rsid w:val="00D0116E"/>
    <w:rsid w:val="00D134BF"/>
    <w:rsid w:val="00D23A5C"/>
    <w:rsid w:val="00D311A0"/>
    <w:rsid w:val="00D319B5"/>
    <w:rsid w:val="00D36C6C"/>
    <w:rsid w:val="00D42935"/>
    <w:rsid w:val="00D5724B"/>
    <w:rsid w:val="00D67FB5"/>
    <w:rsid w:val="00D70AD2"/>
    <w:rsid w:val="00D72A6F"/>
    <w:rsid w:val="00D75F2A"/>
    <w:rsid w:val="00D84C09"/>
    <w:rsid w:val="00D9163F"/>
    <w:rsid w:val="00D92EFF"/>
    <w:rsid w:val="00D94F32"/>
    <w:rsid w:val="00DB2071"/>
    <w:rsid w:val="00DB7297"/>
    <w:rsid w:val="00DC0694"/>
    <w:rsid w:val="00DC48C5"/>
    <w:rsid w:val="00DC515C"/>
    <w:rsid w:val="00DD168E"/>
    <w:rsid w:val="00DD6E88"/>
    <w:rsid w:val="00DE5072"/>
    <w:rsid w:val="00DF373D"/>
    <w:rsid w:val="00DF5BE5"/>
    <w:rsid w:val="00E01CEB"/>
    <w:rsid w:val="00E0795D"/>
    <w:rsid w:val="00E21508"/>
    <w:rsid w:val="00E27437"/>
    <w:rsid w:val="00E30A5E"/>
    <w:rsid w:val="00E355B5"/>
    <w:rsid w:val="00E46B1B"/>
    <w:rsid w:val="00E626EC"/>
    <w:rsid w:val="00E708CD"/>
    <w:rsid w:val="00E77BD7"/>
    <w:rsid w:val="00E90313"/>
    <w:rsid w:val="00E97371"/>
    <w:rsid w:val="00EA42CF"/>
    <w:rsid w:val="00EC400A"/>
    <w:rsid w:val="00EC450D"/>
    <w:rsid w:val="00EC7A36"/>
    <w:rsid w:val="00ED515A"/>
    <w:rsid w:val="00EE0199"/>
    <w:rsid w:val="00EE05AC"/>
    <w:rsid w:val="00EE7AFD"/>
    <w:rsid w:val="00F01436"/>
    <w:rsid w:val="00F17FCC"/>
    <w:rsid w:val="00F2494E"/>
    <w:rsid w:val="00F25169"/>
    <w:rsid w:val="00F26058"/>
    <w:rsid w:val="00F33663"/>
    <w:rsid w:val="00F3641D"/>
    <w:rsid w:val="00F44444"/>
    <w:rsid w:val="00F557A7"/>
    <w:rsid w:val="00F55F10"/>
    <w:rsid w:val="00F57C11"/>
    <w:rsid w:val="00F57EDD"/>
    <w:rsid w:val="00F71AD2"/>
    <w:rsid w:val="00F9481F"/>
    <w:rsid w:val="00FA0D58"/>
    <w:rsid w:val="00FB291A"/>
    <w:rsid w:val="00FC2658"/>
    <w:rsid w:val="00FC73E0"/>
    <w:rsid w:val="00FE14EF"/>
    <w:rsid w:val="00FE3FAE"/>
    <w:rsid w:val="00FF3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56"/>
  </w:style>
  <w:style w:type="paragraph" w:styleId="2">
    <w:name w:val="heading 2"/>
    <w:basedOn w:val="a"/>
    <w:next w:val="a"/>
    <w:link w:val="20"/>
    <w:unhideWhenUsed/>
    <w:qFormat/>
    <w:rsid w:val="00372DD3"/>
    <w:pPr>
      <w:keepNext/>
      <w:tabs>
        <w:tab w:val="num" w:pos="360"/>
      </w:tabs>
      <w:suppressAutoHyphens/>
      <w:spacing w:after="0" w:line="240" w:lineRule="auto"/>
      <w:jc w:val="both"/>
      <w:outlineLvl w:val="1"/>
    </w:pPr>
    <w:rPr>
      <w:rFonts w:ascii="Times New Roman" w:eastAsia="Times New Roman" w:hAnsi="Times New Roman" w:cs="Times New Roman"/>
      <w:b/>
      <w:bCs/>
      <w:sz w:val="24"/>
      <w:szCs w:val="24"/>
      <w:lang w:eastAsia="ar-SA"/>
    </w:rPr>
  </w:style>
  <w:style w:type="paragraph" w:styleId="3">
    <w:name w:val="heading 3"/>
    <w:basedOn w:val="a"/>
    <w:next w:val="a"/>
    <w:link w:val="30"/>
    <w:unhideWhenUsed/>
    <w:qFormat/>
    <w:rsid w:val="00372DD3"/>
    <w:pPr>
      <w:keepNext/>
      <w:widowControl w:val="0"/>
      <w:tabs>
        <w:tab w:val="num" w:pos="360"/>
      </w:tabs>
      <w:suppressAutoHyphens/>
      <w:snapToGrid w:val="0"/>
      <w:spacing w:before="240" w:after="60" w:line="240" w:lineRule="auto"/>
      <w:ind w:left="280"/>
      <w:jc w:val="both"/>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B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6B8B"/>
    <w:rPr>
      <w:rFonts w:ascii="Tahoma" w:hAnsi="Tahoma" w:cs="Tahoma"/>
      <w:sz w:val="16"/>
      <w:szCs w:val="16"/>
    </w:rPr>
  </w:style>
  <w:style w:type="paragraph" w:styleId="a5">
    <w:name w:val="Plain Text"/>
    <w:basedOn w:val="a"/>
    <w:link w:val="a6"/>
    <w:semiHidden/>
    <w:unhideWhenUsed/>
    <w:rsid w:val="00972678"/>
    <w:pPr>
      <w:spacing w:after="0" w:line="240" w:lineRule="auto"/>
    </w:pPr>
    <w:rPr>
      <w:rFonts w:ascii="Courier New" w:eastAsia="Times New Roman" w:hAnsi="Courier New" w:cs="Times New Roman"/>
      <w:color w:val="000000"/>
      <w:sz w:val="20"/>
      <w:szCs w:val="20"/>
      <w:lang w:eastAsia="ru-RU"/>
    </w:rPr>
  </w:style>
  <w:style w:type="character" w:customStyle="1" w:styleId="a6">
    <w:name w:val="Текст Знак"/>
    <w:basedOn w:val="a0"/>
    <w:link w:val="a5"/>
    <w:semiHidden/>
    <w:rsid w:val="00972678"/>
    <w:rPr>
      <w:rFonts w:ascii="Courier New" w:eastAsia="Times New Roman" w:hAnsi="Courier New" w:cs="Times New Roman"/>
      <w:color w:val="000000"/>
      <w:sz w:val="20"/>
      <w:szCs w:val="20"/>
      <w:lang w:eastAsia="ru-RU"/>
    </w:rPr>
  </w:style>
  <w:style w:type="character" w:customStyle="1" w:styleId="20">
    <w:name w:val="Заголовок 2 Знак"/>
    <w:basedOn w:val="a0"/>
    <w:link w:val="2"/>
    <w:rsid w:val="00372DD3"/>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372DD3"/>
    <w:rPr>
      <w:rFonts w:ascii="Arial" w:eastAsia="Times New Roman" w:hAnsi="Arial" w:cs="Arial"/>
      <w:b/>
      <w:bCs/>
      <w:sz w:val="26"/>
      <w:szCs w:val="26"/>
      <w:lang w:eastAsia="ar-SA"/>
    </w:rPr>
  </w:style>
  <w:style w:type="paragraph" w:styleId="a7">
    <w:name w:val="No Spacing"/>
    <w:qFormat/>
    <w:rsid w:val="00372DD3"/>
    <w:pPr>
      <w:suppressAutoHyphens/>
      <w:spacing w:after="0" w:line="240" w:lineRule="auto"/>
    </w:pPr>
    <w:rPr>
      <w:rFonts w:ascii="Calibri" w:eastAsia="SimSun" w:hAnsi="Calibri" w:cs="Tahoma"/>
      <w:lang w:eastAsia="ar-SA"/>
    </w:rPr>
  </w:style>
  <w:style w:type="paragraph" w:styleId="a8">
    <w:name w:val="Normal (Web)"/>
    <w:basedOn w:val="a"/>
    <w:uiPriority w:val="99"/>
    <w:semiHidden/>
    <w:unhideWhenUsed/>
    <w:rsid w:val="002357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83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2893</Words>
  <Characters>16495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12345</Company>
  <LinksUpToDate>false</LinksUpToDate>
  <CharactersWithSpaces>19350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3</cp:lastModifiedBy>
  <cp:revision>27</cp:revision>
  <cp:lastPrinted>2018-12-05T11:24:00Z</cp:lastPrinted>
  <dcterms:created xsi:type="dcterms:W3CDTF">2016-12-02T07:52:00Z</dcterms:created>
  <dcterms:modified xsi:type="dcterms:W3CDTF">2019-11-13T07:25:00Z</dcterms:modified>
</cp:coreProperties>
</file>